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FF7DB4"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FF7DB4" w:rsidRDefault="00FF7DB4">
      <w:pPr>
        <w:pStyle w:val="v12"/>
        <w:jc w:val="center"/>
        <w:divId w:val="224099344"/>
        <w:rPr>
          <w:b/>
          <w:bCs/>
        </w:rPr>
      </w:pPr>
      <w:bookmarkStart w:id="0" w:name="AC_AgendaStart2"/>
      <w:bookmarkStart w:id="1" w:name="AC_AgendaStart"/>
      <w:bookmarkEnd w:id="0"/>
      <w:bookmarkEnd w:id="1"/>
      <w:r>
        <w:rPr>
          <w:b/>
          <w:bCs/>
        </w:rPr>
        <w:t>Referat fra mødet i </w:t>
      </w:r>
      <w:r>
        <w:rPr>
          <w:b/>
          <w:bCs/>
        </w:rPr>
        <w:br/>
        <w:t>Folkeoplysningsrådet</w:t>
      </w:r>
    </w:p>
    <w:p w:rsidR="00FF7DB4" w:rsidRDefault="00FF7DB4">
      <w:pPr>
        <w:spacing w:after="240"/>
        <w:divId w:val="224099344"/>
      </w:pPr>
    </w:p>
    <w:p w:rsidR="00FF7DB4" w:rsidRDefault="00FF7DB4">
      <w:pPr>
        <w:pStyle w:val="v12"/>
        <w:jc w:val="center"/>
        <w:divId w:val="224099344"/>
      </w:pPr>
      <w:r>
        <w:t xml:space="preserve">(Indeholder åbne dagsordenspunkter) </w:t>
      </w:r>
    </w:p>
    <w:p w:rsidR="00FF7DB4" w:rsidRDefault="00FF7DB4">
      <w:pPr>
        <w:spacing w:after="240"/>
        <w:divId w:val="224099344"/>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FF7DB4">
        <w:trPr>
          <w:divId w:val="224099344"/>
          <w:tblCellSpacing w:w="0" w:type="dxa"/>
        </w:trPr>
        <w:tc>
          <w:tcPr>
            <w:tcW w:w="2500" w:type="dxa"/>
            <w:tcMar>
              <w:top w:w="180" w:type="dxa"/>
              <w:left w:w="0" w:type="dxa"/>
              <w:bottom w:w="180" w:type="dxa"/>
              <w:right w:w="0" w:type="dxa"/>
            </w:tcMar>
            <w:hideMark/>
          </w:tcPr>
          <w:p w:rsidR="00FF7DB4" w:rsidRDefault="00FF7DB4">
            <w:r>
              <w:rPr>
                <w:rStyle w:val="v121"/>
                <w:b/>
                <w:bCs/>
              </w:rPr>
              <w:t>Mødedato:</w:t>
            </w:r>
          </w:p>
        </w:tc>
        <w:tc>
          <w:tcPr>
            <w:tcW w:w="0" w:type="auto"/>
            <w:tcMar>
              <w:top w:w="180" w:type="dxa"/>
              <w:left w:w="0" w:type="dxa"/>
              <w:bottom w:w="180" w:type="dxa"/>
              <w:right w:w="0" w:type="dxa"/>
            </w:tcMar>
            <w:hideMark/>
          </w:tcPr>
          <w:p w:rsidR="00FF7DB4" w:rsidRDefault="00FF7DB4">
            <w:r>
              <w:rPr>
                <w:rStyle w:val="v121"/>
              </w:rPr>
              <w:t>Onsdag den 3. maj 2017</w:t>
            </w:r>
          </w:p>
        </w:tc>
      </w:tr>
      <w:tr w:rsidR="00FF7DB4">
        <w:trPr>
          <w:divId w:val="224099344"/>
          <w:tblCellSpacing w:w="0" w:type="dxa"/>
        </w:trPr>
        <w:tc>
          <w:tcPr>
            <w:tcW w:w="0" w:type="auto"/>
            <w:tcMar>
              <w:top w:w="180" w:type="dxa"/>
              <w:left w:w="0" w:type="dxa"/>
              <w:bottom w:w="180" w:type="dxa"/>
              <w:right w:w="0" w:type="dxa"/>
            </w:tcMar>
            <w:hideMark/>
          </w:tcPr>
          <w:p w:rsidR="00FF7DB4" w:rsidRDefault="00FF7DB4">
            <w:r>
              <w:rPr>
                <w:rStyle w:val="v121"/>
                <w:b/>
                <w:bCs/>
              </w:rPr>
              <w:t>Mødested:</w:t>
            </w:r>
          </w:p>
        </w:tc>
        <w:tc>
          <w:tcPr>
            <w:tcW w:w="0" w:type="auto"/>
            <w:tcMar>
              <w:top w:w="180" w:type="dxa"/>
              <w:left w:w="0" w:type="dxa"/>
              <w:bottom w:w="180" w:type="dxa"/>
              <w:right w:w="0" w:type="dxa"/>
            </w:tcMar>
            <w:hideMark/>
          </w:tcPr>
          <w:p w:rsidR="00FF7DB4" w:rsidRDefault="00FF7DB4">
            <w:r>
              <w:rPr>
                <w:rStyle w:val="v121"/>
              </w:rPr>
              <w:t>Mødelokale 620</w:t>
            </w:r>
          </w:p>
        </w:tc>
      </w:tr>
      <w:tr w:rsidR="00FF7DB4">
        <w:trPr>
          <w:divId w:val="224099344"/>
          <w:tblCellSpacing w:w="0" w:type="dxa"/>
        </w:trPr>
        <w:tc>
          <w:tcPr>
            <w:tcW w:w="0" w:type="auto"/>
            <w:tcMar>
              <w:top w:w="180" w:type="dxa"/>
              <w:left w:w="0" w:type="dxa"/>
              <w:bottom w:w="180" w:type="dxa"/>
              <w:right w:w="0" w:type="dxa"/>
            </w:tcMar>
            <w:hideMark/>
          </w:tcPr>
          <w:p w:rsidR="00FF7DB4" w:rsidRDefault="00FF7DB4">
            <w:r>
              <w:rPr>
                <w:rStyle w:val="v121"/>
                <w:b/>
                <w:bCs/>
              </w:rPr>
              <w:t>Mødetidspunkt:</w:t>
            </w:r>
          </w:p>
        </w:tc>
        <w:tc>
          <w:tcPr>
            <w:tcW w:w="0" w:type="auto"/>
            <w:tcMar>
              <w:top w:w="180" w:type="dxa"/>
              <w:left w:w="0" w:type="dxa"/>
              <w:bottom w:w="180" w:type="dxa"/>
              <w:right w:w="0" w:type="dxa"/>
            </w:tcMar>
            <w:hideMark/>
          </w:tcPr>
          <w:p w:rsidR="00FF7DB4" w:rsidRDefault="00FF7DB4">
            <w:r>
              <w:rPr>
                <w:rStyle w:val="v121"/>
              </w:rPr>
              <w:t>Kl. 18:00 - 20:00</w:t>
            </w:r>
          </w:p>
        </w:tc>
      </w:tr>
      <w:tr w:rsidR="00FF7DB4">
        <w:trPr>
          <w:divId w:val="224099344"/>
          <w:tblCellSpacing w:w="0" w:type="dxa"/>
        </w:trPr>
        <w:tc>
          <w:tcPr>
            <w:tcW w:w="0" w:type="auto"/>
            <w:tcMar>
              <w:top w:w="180" w:type="dxa"/>
              <w:left w:w="0" w:type="dxa"/>
              <w:bottom w:w="180" w:type="dxa"/>
              <w:right w:w="0" w:type="dxa"/>
            </w:tcMar>
            <w:hideMark/>
          </w:tcPr>
          <w:p w:rsidR="00FF7DB4" w:rsidRDefault="00FF7DB4">
            <w:r>
              <w:rPr>
                <w:rStyle w:val="v121"/>
                <w:b/>
                <w:bCs/>
              </w:rPr>
              <w:t>Medlemmer:</w:t>
            </w:r>
          </w:p>
        </w:tc>
        <w:tc>
          <w:tcPr>
            <w:tcW w:w="0" w:type="auto"/>
            <w:tcMar>
              <w:top w:w="180" w:type="dxa"/>
              <w:left w:w="0" w:type="dxa"/>
              <w:bottom w:w="180" w:type="dxa"/>
              <w:right w:w="0" w:type="dxa"/>
            </w:tcMar>
            <w:hideMark/>
          </w:tcPr>
          <w:p w:rsidR="00FF7DB4" w:rsidRDefault="00FF7DB4">
            <w:r>
              <w:rPr>
                <w:rStyle w:val="v121"/>
              </w:rPr>
              <w:t>Formand: Christoffer Riis Svendsen</w:t>
            </w:r>
            <w:r>
              <w:rPr>
                <w:color w:val="000000"/>
              </w:rPr>
              <w:br/>
            </w:r>
            <w:r>
              <w:rPr>
                <w:rStyle w:val="v121"/>
              </w:rPr>
              <w:t>Børge Larsen</w:t>
            </w:r>
            <w:r>
              <w:rPr>
                <w:color w:val="000000"/>
              </w:rPr>
              <w:br/>
            </w:r>
            <w:r>
              <w:rPr>
                <w:rStyle w:val="v121"/>
              </w:rPr>
              <w:t>Gert Due Jørgensen</w:t>
            </w:r>
            <w:r>
              <w:rPr>
                <w:color w:val="000000"/>
              </w:rPr>
              <w:br/>
            </w:r>
            <w:r>
              <w:rPr>
                <w:rStyle w:val="v121"/>
              </w:rPr>
              <w:t>Jan Møller Jørgensen</w:t>
            </w:r>
            <w:r>
              <w:rPr>
                <w:color w:val="000000"/>
              </w:rPr>
              <w:br/>
            </w:r>
            <w:r>
              <w:rPr>
                <w:rStyle w:val="v121"/>
              </w:rPr>
              <w:t>Jette Rosenfeldt</w:t>
            </w:r>
            <w:r>
              <w:rPr>
                <w:color w:val="000000"/>
              </w:rPr>
              <w:br/>
            </w:r>
            <w:r>
              <w:rPr>
                <w:rStyle w:val="v121"/>
              </w:rPr>
              <w:t>Leif Urhøj</w:t>
            </w:r>
            <w:r>
              <w:rPr>
                <w:color w:val="000000"/>
              </w:rPr>
              <w:br/>
            </w:r>
            <w:r>
              <w:rPr>
                <w:rStyle w:val="v121"/>
              </w:rPr>
              <w:t>Niels Middelbo</w:t>
            </w:r>
          </w:p>
        </w:tc>
      </w:tr>
      <w:tr w:rsidR="00FF7DB4">
        <w:trPr>
          <w:divId w:val="224099344"/>
          <w:tblCellSpacing w:w="0" w:type="dxa"/>
        </w:trPr>
        <w:tc>
          <w:tcPr>
            <w:tcW w:w="0" w:type="auto"/>
            <w:tcMar>
              <w:top w:w="180" w:type="dxa"/>
              <w:left w:w="0" w:type="dxa"/>
              <w:bottom w:w="180" w:type="dxa"/>
              <w:right w:w="0" w:type="dxa"/>
            </w:tcMar>
            <w:hideMark/>
          </w:tcPr>
          <w:p w:rsidR="00FF7DB4" w:rsidRDefault="00FF7DB4">
            <w:pPr>
              <w:rPr>
                <w:color w:val="000000"/>
              </w:rPr>
            </w:pPr>
            <w:r>
              <w:rPr>
                <w:rStyle w:val="v121"/>
                <w:b/>
                <w:bCs/>
              </w:rPr>
              <w:t>Fraværende:</w:t>
            </w:r>
          </w:p>
        </w:tc>
        <w:tc>
          <w:tcPr>
            <w:tcW w:w="0" w:type="auto"/>
            <w:tcMar>
              <w:top w:w="180" w:type="dxa"/>
              <w:left w:w="0" w:type="dxa"/>
              <w:bottom w:w="180" w:type="dxa"/>
              <w:right w:w="0" w:type="dxa"/>
            </w:tcMar>
            <w:hideMark/>
          </w:tcPr>
          <w:p w:rsidR="00FF7DB4" w:rsidRDefault="00FF7DB4">
            <w:pPr>
              <w:rPr>
                <w:color w:val="000000"/>
              </w:rPr>
            </w:pPr>
            <w:r>
              <w:rPr>
                <w:rStyle w:val="v121"/>
              </w:rPr>
              <w:t>Leif Urhøj</w:t>
            </w:r>
          </w:p>
        </w:tc>
      </w:tr>
    </w:tbl>
    <w:p w:rsidR="00FF7DB4" w:rsidRDefault="00FF7DB4">
      <w:pPr>
        <w:divId w:val="224099344"/>
      </w:pPr>
    </w:p>
    <w:p w:rsidR="00FF7DB4" w:rsidRDefault="00FF7DB4"/>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FF7DB4" w:rsidRDefault="00FF7DB4">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24D76">
        <w:rPr>
          <w:noProof/>
          <w:color w:val="000000"/>
        </w:rPr>
        <w:t>13</w:t>
      </w:r>
      <w:r>
        <w:rPr>
          <w:rFonts w:asciiTheme="minorHAnsi" w:eastAsiaTheme="minorEastAsia" w:hAnsiTheme="minorHAnsi" w:cstheme="minorBidi"/>
          <w:noProof/>
          <w:sz w:val="22"/>
          <w:szCs w:val="22"/>
        </w:rPr>
        <w:tab/>
      </w:r>
      <w:r w:rsidRPr="00D24D76">
        <w:rPr>
          <w:noProof/>
          <w:color w:val="000000"/>
        </w:rPr>
        <w:t>Godkendelse af dagsorden</w:t>
      </w:r>
      <w:r>
        <w:rPr>
          <w:noProof/>
        </w:rPr>
        <w:tab/>
      </w:r>
      <w:r>
        <w:rPr>
          <w:noProof/>
        </w:rPr>
        <w:fldChar w:fldCharType="begin"/>
      </w:r>
      <w:r>
        <w:rPr>
          <w:noProof/>
        </w:rPr>
        <w:instrText xml:space="preserve"> PAGEREF _Toc481755460 \h </w:instrText>
      </w:r>
      <w:r>
        <w:rPr>
          <w:noProof/>
        </w:rPr>
      </w:r>
      <w:r>
        <w:rPr>
          <w:noProof/>
        </w:rPr>
        <w:fldChar w:fldCharType="separate"/>
      </w:r>
      <w:r>
        <w:rPr>
          <w:noProof/>
        </w:rPr>
        <w:t>3</w:t>
      </w:r>
      <w:r>
        <w:rPr>
          <w:noProof/>
        </w:rPr>
        <w:fldChar w:fldCharType="end"/>
      </w:r>
    </w:p>
    <w:p w:rsidR="00FF7DB4" w:rsidRDefault="00FF7DB4">
      <w:pPr>
        <w:pStyle w:val="Indholdsfortegnelse1"/>
        <w:rPr>
          <w:rFonts w:asciiTheme="minorHAnsi" w:eastAsiaTheme="minorEastAsia" w:hAnsiTheme="minorHAnsi" w:cstheme="minorBidi"/>
          <w:noProof/>
          <w:sz w:val="22"/>
          <w:szCs w:val="22"/>
        </w:rPr>
      </w:pPr>
      <w:r w:rsidRPr="00D24D76">
        <w:rPr>
          <w:noProof/>
          <w:color w:val="000000"/>
        </w:rPr>
        <w:t>14</w:t>
      </w:r>
      <w:r>
        <w:rPr>
          <w:rFonts w:asciiTheme="minorHAnsi" w:eastAsiaTheme="minorEastAsia" w:hAnsiTheme="minorHAnsi" w:cstheme="minorBidi"/>
          <w:noProof/>
          <w:sz w:val="22"/>
          <w:szCs w:val="22"/>
        </w:rPr>
        <w:tab/>
      </w:r>
      <w:r w:rsidRPr="00D24D76">
        <w:rPr>
          <w:noProof/>
          <w:color w:val="000000"/>
        </w:rPr>
        <w:t>Diæter til medlemmerne af Folkeoplysningsrådet</w:t>
      </w:r>
      <w:r>
        <w:rPr>
          <w:noProof/>
        </w:rPr>
        <w:tab/>
      </w:r>
      <w:r>
        <w:rPr>
          <w:noProof/>
        </w:rPr>
        <w:fldChar w:fldCharType="begin"/>
      </w:r>
      <w:r>
        <w:rPr>
          <w:noProof/>
        </w:rPr>
        <w:instrText xml:space="preserve"> PAGEREF _Toc481755461 \h </w:instrText>
      </w:r>
      <w:r>
        <w:rPr>
          <w:noProof/>
        </w:rPr>
      </w:r>
      <w:r>
        <w:rPr>
          <w:noProof/>
        </w:rPr>
        <w:fldChar w:fldCharType="separate"/>
      </w:r>
      <w:r>
        <w:rPr>
          <w:noProof/>
        </w:rPr>
        <w:t>4</w:t>
      </w:r>
      <w:r>
        <w:rPr>
          <w:noProof/>
        </w:rPr>
        <w:fldChar w:fldCharType="end"/>
      </w:r>
    </w:p>
    <w:p w:rsidR="00FF7DB4" w:rsidRDefault="00FF7DB4">
      <w:pPr>
        <w:pStyle w:val="Indholdsfortegnelse1"/>
        <w:rPr>
          <w:rFonts w:asciiTheme="minorHAnsi" w:eastAsiaTheme="minorEastAsia" w:hAnsiTheme="minorHAnsi" w:cstheme="minorBidi"/>
          <w:noProof/>
          <w:sz w:val="22"/>
          <w:szCs w:val="22"/>
        </w:rPr>
      </w:pPr>
      <w:r w:rsidRPr="00D24D76">
        <w:rPr>
          <w:noProof/>
          <w:color w:val="000000"/>
        </w:rPr>
        <w:t>15</w:t>
      </w:r>
      <w:r>
        <w:rPr>
          <w:rFonts w:asciiTheme="minorHAnsi" w:eastAsiaTheme="minorEastAsia" w:hAnsiTheme="minorHAnsi" w:cstheme="minorBidi"/>
          <w:noProof/>
          <w:sz w:val="22"/>
          <w:szCs w:val="22"/>
        </w:rPr>
        <w:tab/>
      </w:r>
      <w:r w:rsidRPr="00D24D76">
        <w:rPr>
          <w:noProof/>
          <w:color w:val="000000"/>
        </w:rPr>
        <w:t>FDF Fredericia 2 Chr. Sogn - ansøgning om ekstraordninært lokaletilskud til isolering af loft</w:t>
      </w:r>
      <w:r>
        <w:rPr>
          <w:noProof/>
        </w:rPr>
        <w:tab/>
      </w:r>
      <w:r>
        <w:rPr>
          <w:noProof/>
        </w:rPr>
        <w:fldChar w:fldCharType="begin"/>
      </w:r>
      <w:r>
        <w:rPr>
          <w:noProof/>
        </w:rPr>
        <w:instrText xml:space="preserve"> PAGEREF _Toc481755462 \h </w:instrText>
      </w:r>
      <w:r>
        <w:rPr>
          <w:noProof/>
        </w:rPr>
      </w:r>
      <w:r>
        <w:rPr>
          <w:noProof/>
        </w:rPr>
        <w:fldChar w:fldCharType="separate"/>
      </w:r>
      <w:r>
        <w:rPr>
          <w:noProof/>
        </w:rPr>
        <w:t>6</w:t>
      </w:r>
      <w:r>
        <w:rPr>
          <w:noProof/>
        </w:rPr>
        <w:fldChar w:fldCharType="end"/>
      </w:r>
    </w:p>
    <w:p w:rsidR="00FF7DB4" w:rsidRDefault="00FF7DB4">
      <w:pPr>
        <w:pStyle w:val="Indholdsfortegnelse1"/>
        <w:rPr>
          <w:rFonts w:asciiTheme="minorHAnsi" w:eastAsiaTheme="minorEastAsia" w:hAnsiTheme="minorHAnsi" w:cstheme="minorBidi"/>
          <w:noProof/>
          <w:sz w:val="22"/>
          <w:szCs w:val="22"/>
        </w:rPr>
      </w:pPr>
      <w:r w:rsidRPr="00D24D76">
        <w:rPr>
          <w:noProof/>
          <w:color w:val="000000"/>
        </w:rPr>
        <w:t>16</w:t>
      </w:r>
      <w:r>
        <w:rPr>
          <w:rFonts w:asciiTheme="minorHAnsi" w:eastAsiaTheme="minorEastAsia" w:hAnsiTheme="minorHAnsi" w:cstheme="minorBidi"/>
          <w:noProof/>
          <w:sz w:val="22"/>
          <w:szCs w:val="22"/>
        </w:rPr>
        <w:tab/>
      </w:r>
      <w:r w:rsidRPr="00D24D76">
        <w:rPr>
          <w:noProof/>
          <w:color w:val="000000"/>
        </w:rPr>
        <w:t>Fredericia KFUM boldklub - ansøgning om ekstraordinært lokaletilskud til udskiftning af varmeanlæg</w:t>
      </w:r>
      <w:r>
        <w:rPr>
          <w:noProof/>
        </w:rPr>
        <w:tab/>
      </w:r>
      <w:r>
        <w:rPr>
          <w:noProof/>
        </w:rPr>
        <w:fldChar w:fldCharType="begin"/>
      </w:r>
      <w:r>
        <w:rPr>
          <w:noProof/>
        </w:rPr>
        <w:instrText xml:space="preserve"> PAGEREF _Toc481755463 \h </w:instrText>
      </w:r>
      <w:r>
        <w:rPr>
          <w:noProof/>
        </w:rPr>
      </w:r>
      <w:r>
        <w:rPr>
          <w:noProof/>
        </w:rPr>
        <w:fldChar w:fldCharType="separate"/>
      </w:r>
      <w:r>
        <w:rPr>
          <w:noProof/>
        </w:rPr>
        <w:t>8</w:t>
      </w:r>
      <w:r>
        <w:rPr>
          <w:noProof/>
        </w:rPr>
        <w:fldChar w:fldCharType="end"/>
      </w:r>
    </w:p>
    <w:p w:rsidR="00FF7DB4" w:rsidRDefault="00FF7DB4">
      <w:pPr>
        <w:pStyle w:val="Indholdsfortegnelse1"/>
        <w:rPr>
          <w:rFonts w:asciiTheme="minorHAnsi" w:eastAsiaTheme="minorEastAsia" w:hAnsiTheme="minorHAnsi" w:cstheme="minorBidi"/>
          <w:noProof/>
          <w:sz w:val="22"/>
          <w:szCs w:val="22"/>
        </w:rPr>
      </w:pPr>
      <w:r w:rsidRPr="00D24D76">
        <w:rPr>
          <w:noProof/>
          <w:color w:val="000000"/>
        </w:rPr>
        <w:t>17</w:t>
      </w:r>
      <w:r>
        <w:rPr>
          <w:rFonts w:asciiTheme="minorHAnsi" w:eastAsiaTheme="minorEastAsia" w:hAnsiTheme="minorHAnsi" w:cstheme="minorBidi"/>
          <w:noProof/>
          <w:sz w:val="22"/>
          <w:szCs w:val="22"/>
        </w:rPr>
        <w:tab/>
      </w:r>
      <w:r w:rsidRPr="00D24D76">
        <w:rPr>
          <w:noProof/>
          <w:color w:val="000000"/>
        </w:rPr>
        <w:t>Drøftelse af Forårskuren 2017 herunder indstillinger til priserne</w:t>
      </w:r>
      <w:r>
        <w:rPr>
          <w:noProof/>
        </w:rPr>
        <w:tab/>
      </w:r>
      <w:r>
        <w:rPr>
          <w:noProof/>
        </w:rPr>
        <w:fldChar w:fldCharType="begin"/>
      </w:r>
      <w:r>
        <w:rPr>
          <w:noProof/>
        </w:rPr>
        <w:instrText xml:space="preserve"> PAGEREF _Toc481755464 \h </w:instrText>
      </w:r>
      <w:r>
        <w:rPr>
          <w:noProof/>
        </w:rPr>
      </w:r>
      <w:r>
        <w:rPr>
          <w:noProof/>
        </w:rPr>
        <w:fldChar w:fldCharType="separate"/>
      </w:r>
      <w:r>
        <w:rPr>
          <w:noProof/>
        </w:rPr>
        <w:t>10</w:t>
      </w:r>
      <w:r>
        <w:rPr>
          <w:noProof/>
        </w:rPr>
        <w:fldChar w:fldCharType="end"/>
      </w:r>
    </w:p>
    <w:p w:rsidR="00FF7DB4" w:rsidRDefault="00FF7DB4">
      <w:pPr>
        <w:pStyle w:val="Indholdsfortegnelse1"/>
        <w:rPr>
          <w:rFonts w:asciiTheme="minorHAnsi" w:eastAsiaTheme="minorEastAsia" w:hAnsiTheme="minorHAnsi" w:cstheme="minorBidi"/>
          <w:noProof/>
          <w:sz w:val="22"/>
          <w:szCs w:val="22"/>
        </w:rPr>
      </w:pPr>
      <w:r w:rsidRPr="00D24D76">
        <w:rPr>
          <w:noProof/>
          <w:color w:val="000000"/>
        </w:rPr>
        <w:t>18</w:t>
      </w:r>
      <w:r>
        <w:rPr>
          <w:rFonts w:asciiTheme="minorHAnsi" w:eastAsiaTheme="minorEastAsia" w:hAnsiTheme="minorHAnsi" w:cstheme="minorBidi"/>
          <w:noProof/>
          <w:sz w:val="22"/>
          <w:szCs w:val="22"/>
        </w:rPr>
        <w:tab/>
      </w:r>
      <w:r w:rsidRPr="00D24D76">
        <w:rPr>
          <w:noProof/>
          <w:color w:val="000000"/>
        </w:rPr>
        <w:t>Drøftelse af principper i forhold til lokaletilskud</w:t>
      </w:r>
      <w:r>
        <w:rPr>
          <w:noProof/>
        </w:rPr>
        <w:tab/>
      </w:r>
      <w:r>
        <w:rPr>
          <w:noProof/>
        </w:rPr>
        <w:fldChar w:fldCharType="begin"/>
      </w:r>
      <w:r>
        <w:rPr>
          <w:noProof/>
        </w:rPr>
        <w:instrText xml:space="preserve"> PAGEREF _Toc481755465 \h </w:instrText>
      </w:r>
      <w:r>
        <w:rPr>
          <w:noProof/>
        </w:rPr>
      </w:r>
      <w:r>
        <w:rPr>
          <w:noProof/>
        </w:rPr>
        <w:fldChar w:fldCharType="separate"/>
      </w:r>
      <w:r>
        <w:rPr>
          <w:noProof/>
        </w:rPr>
        <w:t>11</w:t>
      </w:r>
      <w:r>
        <w:rPr>
          <w:noProof/>
        </w:rPr>
        <w:fldChar w:fldCharType="end"/>
      </w:r>
    </w:p>
    <w:p w:rsidR="00FF7DB4" w:rsidRDefault="00FF7DB4">
      <w:pPr>
        <w:pStyle w:val="Indholdsfortegnelse1"/>
        <w:rPr>
          <w:rFonts w:asciiTheme="minorHAnsi" w:eastAsiaTheme="minorEastAsia" w:hAnsiTheme="minorHAnsi" w:cstheme="minorBidi"/>
          <w:noProof/>
          <w:sz w:val="22"/>
          <w:szCs w:val="22"/>
        </w:rPr>
      </w:pPr>
      <w:r w:rsidRPr="00D24D76">
        <w:rPr>
          <w:noProof/>
          <w:color w:val="000000"/>
        </w:rPr>
        <w:t>19</w:t>
      </w:r>
      <w:r>
        <w:rPr>
          <w:rFonts w:asciiTheme="minorHAnsi" w:eastAsiaTheme="minorEastAsia" w:hAnsiTheme="minorHAnsi" w:cstheme="minorBidi"/>
          <w:noProof/>
          <w:sz w:val="22"/>
          <w:szCs w:val="22"/>
        </w:rPr>
        <w:tab/>
      </w:r>
      <w:r w:rsidRPr="00D24D76">
        <w:rPr>
          <w:noProof/>
          <w:color w:val="000000"/>
        </w:rPr>
        <w:t>Kommende sager til Folkeoplysningsrådet d. 3.5.2017</w:t>
      </w:r>
      <w:r>
        <w:rPr>
          <w:noProof/>
        </w:rPr>
        <w:tab/>
      </w:r>
      <w:r>
        <w:rPr>
          <w:noProof/>
        </w:rPr>
        <w:fldChar w:fldCharType="begin"/>
      </w:r>
      <w:r>
        <w:rPr>
          <w:noProof/>
        </w:rPr>
        <w:instrText xml:space="preserve"> PAGEREF _Toc481755466 \h </w:instrText>
      </w:r>
      <w:r>
        <w:rPr>
          <w:noProof/>
        </w:rPr>
      </w:r>
      <w:r>
        <w:rPr>
          <w:noProof/>
        </w:rPr>
        <w:fldChar w:fldCharType="separate"/>
      </w:r>
      <w:r>
        <w:rPr>
          <w:noProof/>
        </w:rPr>
        <w:t>12</w:t>
      </w:r>
      <w:r>
        <w:rPr>
          <w:noProof/>
        </w:rPr>
        <w:fldChar w:fldCharType="end"/>
      </w:r>
    </w:p>
    <w:p w:rsidR="00FF7DB4" w:rsidRDefault="00FF7DB4">
      <w:pPr>
        <w:pStyle w:val="Indholdsfortegnelse1"/>
        <w:rPr>
          <w:rFonts w:asciiTheme="minorHAnsi" w:eastAsiaTheme="minorEastAsia" w:hAnsiTheme="minorHAnsi" w:cstheme="minorBidi"/>
          <w:noProof/>
          <w:sz w:val="22"/>
          <w:szCs w:val="22"/>
        </w:rPr>
      </w:pPr>
      <w:r w:rsidRPr="00D24D76">
        <w:rPr>
          <w:noProof/>
          <w:color w:val="000000"/>
        </w:rPr>
        <w:t>20</w:t>
      </w:r>
      <w:r>
        <w:rPr>
          <w:rFonts w:asciiTheme="minorHAnsi" w:eastAsiaTheme="minorEastAsia" w:hAnsiTheme="minorHAnsi" w:cstheme="minorBidi"/>
          <w:noProof/>
          <w:sz w:val="22"/>
          <w:szCs w:val="22"/>
        </w:rPr>
        <w:tab/>
      </w:r>
      <w:r w:rsidRPr="00D24D76">
        <w:rPr>
          <w:noProof/>
          <w:color w:val="000000"/>
        </w:rPr>
        <w:t>Orienterende sager til Folkeoplysningsrådet d. 3.5.2017</w:t>
      </w:r>
      <w:r>
        <w:rPr>
          <w:noProof/>
        </w:rPr>
        <w:tab/>
      </w:r>
      <w:r>
        <w:rPr>
          <w:noProof/>
        </w:rPr>
        <w:fldChar w:fldCharType="begin"/>
      </w:r>
      <w:r>
        <w:rPr>
          <w:noProof/>
        </w:rPr>
        <w:instrText xml:space="preserve"> PAGEREF _Toc481755467 \h </w:instrText>
      </w:r>
      <w:r>
        <w:rPr>
          <w:noProof/>
        </w:rPr>
      </w:r>
      <w:r>
        <w:rPr>
          <w:noProof/>
        </w:rPr>
        <w:fldChar w:fldCharType="separate"/>
      </w:r>
      <w:r>
        <w:rPr>
          <w:noProof/>
        </w:rPr>
        <w:t>13</w:t>
      </w:r>
      <w:r>
        <w:rPr>
          <w:noProof/>
        </w:rPr>
        <w:fldChar w:fldCharType="end"/>
      </w:r>
    </w:p>
    <w:p w:rsidR="00CA07BB" w:rsidRDefault="00FF7DB4" w:rsidP="005203C1">
      <w:r>
        <w:fldChar w:fldCharType="end"/>
      </w:r>
      <w:bookmarkStart w:id="3" w:name="_GoBack"/>
      <w:bookmarkEnd w:id="3"/>
    </w:p>
    <w:p w:rsidR="00FF7DB4" w:rsidRDefault="00FF7DB4">
      <w:pPr>
        <w:pStyle w:val="Overskrift1"/>
        <w:pageBreakBefore/>
        <w:textAlignment w:val="top"/>
        <w:divId w:val="1214268608"/>
        <w:rPr>
          <w:color w:val="000000"/>
        </w:rPr>
      </w:pPr>
      <w:bookmarkStart w:id="4" w:name="AC_AgendaStart3"/>
      <w:bookmarkStart w:id="5" w:name="_Toc481755460"/>
      <w:bookmarkEnd w:id="4"/>
      <w:r>
        <w:rPr>
          <w:color w:val="000000"/>
        </w:rPr>
        <w:lastRenderedPageBreak/>
        <w:t>13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F7DB4">
        <w:trPr>
          <w:divId w:val="1214268608"/>
          <w:tblCellSpacing w:w="0" w:type="dxa"/>
        </w:trPr>
        <w:tc>
          <w:tcPr>
            <w:tcW w:w="0" w:type="auto"/>
            <w:hideMark/>
          </w:tcPr>
          <w:p w:rsidR="00FF7DB4" w:rsidRDefault="00FF7DB4">
            <w:pPr>
              <w:rPr>
                <w:color w:val="000000"/>
              </w:rPr>
            </w:pPr>
          </w:p>
        </w:tc>
        <w:tc>
          <w:tcPr>
            <w:tcW w:w="1250" w:type="pct"/>
            <w:hideMark/>
          </w:tcPr>
          <w:p w:rsidR="00FF7DB4" w:rsidRDefault="00FF7DB4">
            <w:pPr>
              <w:rPr>
                <w:color w:val="000000"/>
              </w:rPr>
            </w:pPr>
            <w:r>
              <w:rPr>
                <w:color w:val="000000"/>
              </w:rPr>
              <w:t>Sagsnr.:</w:t>
            </w:r>
          </w:p>
        </w:tc>
        <w:tc>
          <w:tcPr>
            <w:tcW w:w="3750" w:type="pct"/>
            <w:hideMark/>
          </w:tcPr>
          <w:p w:rsidR="00FF7DB4" w:rsidRDefault="00FF7DB4">
            <w:pPr>
              <w:jc w:val="right"/>
              <w:rPr>
                <w:color w:val="000000"/>
              </w:rPr>
            </w:pPr>
            <w:r>
              <w:rPr>
                <w:color w:val="000000"/>
              </w:rPr>
              <w:t>Sagen afgøres i: Folkeoplysningsrådet</w:t>
            </w:r>
          </w:p>
        </w:tc>
      </w:tr>
    </w:tbl>
    <w:p w:rsidR="00FF7DB4" w:rsidRDefault="00FF7DB4">
      <w:pPr>
        <w:divId w:val="1214268608"/>
        <w:rPr>
          <w:rFonts w:ascii="Times New Roman" w:hAnsi="Times New Roman"/>
          <w:sz w:val="24"/>
          <w:szCs w:val="24"/>
        </w:rPr>
      </w:pPr>
    </w:p>
    <w:p w:rsidR="00FF7DB4" w:rsidRDefault="00FF7DB4">
      <w:pPr>
        <w:pStyle w:val="agendabullettitle"/>
        <w:divId w:val="1214268608"/>
      </w:pPr>
      <w:r>
        <w:t xml:space="preserve">Sagsresumé: </w:t>
      </w:r>
    </w:p>
    <w:p w:rsidR="00FF7DB4" w:rsidRDefault="00FF7DB4">
      <w:pPr>
        <w:pStyle w:val="NormalWeb"/>
        <w:divId w:val="1214268608"/>
      </w:pPr>
      <w:r>
        <w:rPr>
          <w:b/>
          <w:bCs/>
        </w:rPr>
        <w:t>Sagsbeskrivelse:</w:t>
      </w:r>
    </w:p>
    <w:p w:rsidR="00FF7DB4" w:rsidRDefault="00FF7DB4">
      <w:pPr>
        <w:pStyle w:val="NormalWeb"/>
        <w:divId w:val="1214268608"/>
      </w:pPr>
      <w:r>
        <w:t xml:space="preserve">Godkendelse af dagsordenen. </w:t>
      </w:r>
      <w:bookmarkStart w:id="6" w:name="AcadreMMBulletLastPosition"/>
    </w:p>
    <w:p w:rsidR="00FF7DB4" w:rsidRDefault="00FF7DB4">
      <w:pPr>
        <w:divId w:val="1214268608"/>
      </w:pPr>
    </w:p>
    <w:p w:rsidR="00FF7DB4" w:rsidRDefault="00FF7DB4">
      <w:pPr>
        <w:pStyle w:val="agendabullettitle"/>
        <w:divId w:val="1214268608"/>
      </w:pPr>
      <w:r>
        <w:t xml:space="preserve">Økonomiske konsekvenser: </w:t>
      </w:r>
    </w:p>
    <w:p w:rsidR="00FF7DB4" w:rsidRDefault="00FF7DB4">
      <w:pPr>
        <w:pStyle w:val="NormalWeb"/>
        <w:divId w:val="1214268608"/>
      </w:pPr>
      <w:r>
        <w:t>Ingen.</w:t>
      </w:r>
    </w:p>
    <w:p w:rsidR="00FF7DB4" w:rsidRDefault="00FF7DB4">
      <w:pPr>
        <w:divId w:val="1214268608"/>
      </w:pPr>
    </w:p>
    <w:p w:rsidR="00FF7DB4" w:rsidRDefault="00FF7DB4">
      <w:pPr>
        <w:pStyle w:val="agendabullettitle"/>
        <w:divId w:val="1214268608"/>
      </w:pPr>
      <w:r>
        <w:t xml:space="preserve">Vurdering: </w:t>
      </w:r>
    </w:p>
    <w:p w:rsidR="00FF7DB4" w:rsidRDefault="00FF7DB4">
      <w:pPr>
        <w:pStyle w:val="NormalWeb"/>
        <w:divId w:val="1214268608"/>
      </w:pPr>
      <w:r>
        <w:t>Ingen.</w:t>
      </w:r>
    </w:p>
    <w:p w:rsidR="00FF7DB4" w:rsidRDefault="00FF7DB4">
      <w:pPr>
        <w:divId w:val="1214268608"/>
      </w:pPr>
    </w:p>
    <w:p w:rsidR="00FF7DB4" w:rsidRDefault="00FF7DB4">
      <w:pPr>
        <w:pStyle w:val="agendabullettitle"/>
        <w:divId w:val="1214268608"/>
      </w:pPr>
      <w:r>
        <w:t xml:space="preserve">Indstillinger: </w:t>
      </w:r>
    </w:p>
    <w:p w:rsidR="00FF7DB4" w:rsidRDefault="00FF7DB4">
      <w:pPr>
        <w:pStyle w:val="NormalWeb"/>
        <w:divId w:val="1214268608"/>
      </w:pPr>
      <w:r>
        <w:t>Kultur &amp; Idræt indstiller, at dagsordenen godkendes.</w:t>
      </w:r>
    </w:p>
    <w:p w:rsidR="00FF7DB4" w:rsidRDefault="00FF7DB4">
      <w:pPr>
        <w:divId w:val="1214268608"/>
      </w:pPr>
    </w:p>
    <w:p w:rsidR="00FF7DB4" w:rsidRDefault="00FF7DB4">
      <w:pPr>
        <w:pStyle w:val="agendabullettitle"/>
        <w:divId w:val="1214268608"/>
      </w:pPr>
      <w:r>
        <w:t xml:space="preserve">Bilag: </w:t>
      </w:r>
    </w:p>
    <w:p w:rsidR="00FF7DB4" w:rsidRDefault="00FF7DB4">
      <w:pPr>
        <w:pStyle w:val="agendabullettitle"/>
        <w:divId w:val="1214268608"/>
      </w:pPr>
      <w:r>
        <w:t xml:space="preserve">Beslutning i Folkeoplysningsrådet den 03-05-2017: </w:t>
      </w:r>
    </w:p>
    <w:p w:rsidR="00FF7DB4" w:rsidRDefault="00FF7DB4">
      <w:pPr>
        <w:pStyle w:val="NormalWeb"/>
        <w:divId w:val="1214268608"/>
      </w:pPr>
      <w:r>
        <w:t>Godkendt.</w:t>
      </w:r>
    </w:p>
    <w:p w:rsidR="00FF7DB4" w:rsidRDefault="00FF7DB4">
      <w:pPr>
        <w:divId w:val="1214268608"/>
      </w:pPr>
    </w:p>
    <w:p w:rsidR="00FF7DB4" w:rsidRDefault="00FF7DB4">
      <w:pPr>
        <w:pStyle w:val="agendabullettext"/>
        <w:divId w:val="1214268608"/>
      </w:pPr>
      <w:r>
        <w:t>Fraværende: Leif Urhøj</w:t>
      </w:r>
    </w:p>
    <w:p w:rsidR="00FF7DB4" w:rsidRDefault="00FF7DB4">
      <w:pPr>
        <w:divId w:val="1214268608"/>
      </w:pPr>
    </w:p>
    <w:p w:rsidR="00FF7DB4" w:rsidRDefault="00FF7DB4">
      <w:pPr>
        <w:pStyle w:val="Overskrift1"/>
        <w:pageBreakBefore/>
        <w:textAlignment w:val="top"/>
        <w:divId w:val="1214268608"/>
        <w:rPr>
          <w:color w:val="000000"/>
        </w:rPr>
      </w:pPr>
      <w:bookmarkStart w:id="7" w:name="_Toc481755461"/>
      <w:r>
        <w:rPr>
          <w:color w:val="000000"/>
        </w:rPr>
        <w:lastRenderedPageBreak/>
        <w:t>14</w:t>
      </w:r>
      <w:r>
        <w:rPr>
          <w:color w:val="000000"/>
        </w:rPr>
        <w:tab/>
        <w:t>Diæter til medlemmerne af Folkeoplysningsrådet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F7DB4">
        <w:trPr>
          <w:divId w:val="1214268608"/>
          <w:tblCellSpacing w:w="0" w:type="dxa"/>
        </w:trPr>
        <w:tc>
          <w:tcPr>
            <w:tcW w:w="0" w:type="auto"/>
            <w:hideMark/>
          </w:tcPr>
          <w:p w:rsidR="00FF7DB4" w:rsidRDefault="00FF7DB4">
            <w:pPr>
              <w:rPr>
                <w:color w:val="000000"/>
              </w:rPr>
            </w:pPr>
          </w:p>
        </w:tc>
        <w:tc>
          <w:tcPr>
            <w:tcW w:w="1250" w:type="pct"/>
            <w:hideMark/>
          </w:tcPr>
          <w:p w:rsidR="00FF7DB4" w:rsidRDefault="00FF7DB4">
            <w:pPr>
              <w:rPr>
                <w:color w:val="000000"/>
              </w:rPr>
            </w:pPr>
            <w:r>
              <w:rPr>
                <w:color w:val="000000"/>
              </w:rPr>
              <w:t>Sagsnr.:17/807</w:t>
            </w:r>
          </w:p>
        </w:tc>
        <w:tc>
          <w:tcPr>
            <w:tcW w:w="3750" w:type="pct"/>
            <w:hideMark/>
          </w:tcPr>
          <w:p w:rsidR="00FF7DB4" w:rsidRDefault="00FF7DB4">
            <w:pPr>
              <w:jc w:val="right"/>
              <w:rPr>
                <w:color w:val="000000"/>
              </w:rPr>
            </w:pPr>
            <w:r>
              <w:rPr>
                <w:color w:val="000000"/>
              </w:rPr>
              <w:t>Sagen afgøres i: Byrådet</w:t>
            </w:r>
          </w:p>
        </w:tc>
      </w:tr>
    </w:tbl>
    <w:p w:rsidR="00FF7DB4" w:rsidRDefault="00FF7DB4">
      <w:pPr>
        <w:divId w:val="1214268608"/>
        <w:rPr>
          <w:rFonts w:ascii="Times New Roman" w:hAnsi="Times New Roman"/>
          <w:sz w:val="24"/>
          <w:szCs w:val="24"/>
        </w:rPr>
      </w:pPr>
    </w:p>
    <w:p w:rsidR="00FF7DB4" w:rsidRDefault="00FF7DB4">
      <w:pPr>
        <w:pStyle w:val="agendabullettitle"/>
        <w:divId w:val="1214268608"/>
      </w:pPr>
      <w:r>
        <w:t xml:space="preserve">Sagsresumé: </w:t>
      </w:r>
    </w:p>
    <w:p w:rsidR="00FF7DB4" w:rsidRDefault="00FF7DB4">
      <w:pPr>
        <w:pStyle w:val="NormalWeb"/>
        <w:divId w:val="1214268608"/>
      </w:pPr>
      <w:r>
        <w:t>Folkeoplysningsrådets medlemmer ønsker at ligestilles med medlemmerne af Handicaprådet og Seniorrådet i forhold til at få diæter for møder.</w:t>
      </w:r>
    </w:p>
    <w:p w:rsidR="00FF7DB4" w:rsidRDefault="00FF7DB4">
      <w:pPr>
        <w:pStyle w:val="NormalWeb"/>
        <w:divId w:val="1214268608"/>
      </w:pPr>
      <w:r>
        <w:t>Sagen indstilles til godkendelse.</w:t>
      </w:r>
    </w:p>
    <w:p w:rsidR="00FF7DB4" w:rsidRDefault="00FF7DB4">
      <w:pPr>
        <w:pStyle w:val="NormalWeb"/>
        <w:divId w:val="1214268608"/>
      </w:pPr>
      <w:r>
        <w:t> </w:t>
      </w:r>
    </w:p>
    <w:p w:rsidR="00FF7DB4" w:rsidRDefault="00FF7DB4">
      <w:pPr>
        <w:pStyle w:val="NormalWeb"/>
        <w:divId w:val="1214268608"/>
      </w:pPr>
      <w:r>
        <w:rPr>
          <w:b/>
          <w:bCs/>
        </w:rPr>
        <w:t>Sagsbeskrivelse:</w:t>
      </w:r>
    </w:p>
    <w:p w:rsidR="00FF7DB4" w:rsidRDefault="00FF7DB4">
      <w:pPr>
        <w:pStyle w:val="NormalWeb"/>
        <w:divId w:val="1214268608"/>
      </w:pPr>
      <w:r>
        <w:t xml:space="preserve">Medlemmerne af Handicaprådet og Seniorrådet modtager diæter for deres deltagelse i møder jf. gældende lovgivning inden for deres områder. Det er et lovkrav, at der udbetales diæter til de to råd. Folkeoplysningsrådet ønsker at ligestilles med de to andre råd i forhold til at få diæter for møderne. De tre råd er sammenlignelige, og der er i Folkeoplysningsloven § 40, stk. 2 hjemmel til at der kan gives mødediæter til medlemmer af Folkeoplysningsrådet.   </w:t>
      </w:r>
    </w:p>
    <w:p w:rsidR="00FF7DB4" w:rsidRDefault="00FF7DB4">
      <w:pPr>
        <w:pStyle w:val="NormalWeb"/>
        <w:divId w:val="1214268608"/>
      </w:pPr>
      <w:r>
        <w:t> </w:t>
      </w:r>
    </w:p>
    <w:p w:rsidR="00FF7DB4" w:rsidRDefault="00FF7DB4">
      <w:pPr>
        <w:pStyle w:val="NormalWeb"/>
        <w:divId w:val="1214268608"/>
      </w:pPr>
      <w:r>
        <w:t>Medlemmerne af Handicaprådet og Seniorrådet modtager følgende mødediæter:</w:t>
      </w:r>
    </w:p>
    <w:p w:rsidR="00FF7DB4" w:rsidRDefault="00FF7DB4">
      <w:pPr>
        <w:pStyle w:val="NormalWeb"/>
        <w:divId w:val="1214268608"/>
      </w:pPr>
      <w:r>
        <w:t> </w:t>
      </w:r>
    </w:p>
    <w:p w:rsidR="00FF7DB4" w:rsidRDefault="00FF7DB4">
      <w:pPr>
        <w:pStyle w:val="NormalWeb"/>
        <w:divId w:val="1214268608"/>
      </w:pPr>
      <w:r>
        <w:t xml:space="preserve">Mødediæt for møde indtil 4 timer:   415 kr. </w:t>
      </w:r>
    </w:p>
    <w:p w:rsidR="00FF7DB4" w:rsidRDefault="00FF7DB4">
      <w:pPr>
        <w:pStyle w:val="NormalWeb"/>
        <w:divId w:val="1214268608"/>
      </w:pPr>
      <w:r>
        <w:t>Mødediæt for møder over 4 timer:  830 kr.</w:t>
      </w:r>
    </w:p>
    <w:p w:rsidR="00FF7DB4" w:rsidRDefault="00FF7DB4">
      <w:pPr>
        <w:pStyle w:val="NormalWeb"/>
        <w:divId w:val="1214268608"/>
      </w:pPr>
      <w:r>
        <w:t> </w:t>
      </w:r>
    </w:p>
    <w:p w:rsidR="00FF7DB4" w:rsidRDefault="00FF7DB4">
      <w:pPr>
        <w:pStyle w:val="NormalWeb"/>
        <w:divId w:val="1214268608"/>
      </w:pPr>
      <w:r>
        <w:t>Mødediæterne beskattes som A-indkomst.</w:t>
      </w:r>
    </w:p>
    <w:p w:rsidR="00FF7DB4" w:rsidRDefault="00FF7DB4">
      <w:pPr>
        <w:pStyle w:val="NormalWeb"/>
        <w:divId w:val="1214268608"/>
      </w:pPr>
      <w:r>
        <w:t> </w:t>
      </w:r>
    </w:p>
    <w:p w:rsidR="00FF7DB4" w:rsidRDefault="00FF7DB4">
      <w:pPr>
        <w:pStyle w:val="NormalWeb"/>
        <w:divId w:val="1214268608"/>
      </w:pPr>
      <w:r>
        <w:t xml:space="preserve">I januar 1992 ændrede Byrådet reglerne for mødediæter for alle råd og nævn nedsat af Fredericia Kommune, for at opnå en rammebesparelse på 500.000 kr. </w:t>
      </w:r>
    </w:p>
    <w:p w:rsidR="00FF7DB4" w:rsidRDefault="00FF7DB4">
      <w:pPr>
        <w:pStyle w:val="NormalWeb"/>
        <w:divId w:val="1214268608"/>
      </w:pPr>
      <w:r>
        <w:t> </w:t>
      </w:r>
    </w:p>
    <w:p w:rsidR="00FF7DB4" w:rsidRDefault="00FF7DB4">
      <w:pPr>
        <w:pStyle w:val="NormalWeb"/>
        <w:divId w:val="1214268608"/>
      </w:pPr>
      <w:r>
        <w:t>Formanden for Folkeoplysningsudvalget har dog modtaget et årligt honorar. I forbindelse med en ændring af Folkeoplysningsloven blev Folkeoplysningsudvalget ændret til et Folkeoplysningsråd, og honoraret blev i stedet en del af en indsatspulje under Folkeoplysningsrådet.</w:t>
      </w:r>
    </w:p>
    <w:p w:rsidR="00FF7DB4" w:rsidRDefault="00FF7DB4">
      <w:pPr>
        <w:divId w:val="1214268608"/>
      </w:pPr>
    </w:p>
    <w:p w:rsidR="00FF7DB4" w:rsidRDefault="00FF7DB4">
      <w:pPr>
        <w:pStyle w:val="agendabullettitle"/>
        <w:divId w:val="1214268608"/>
      </w:pPr>
      <w:r>
        <w:t xml:space="preserve">Økonomiske konsekvenser: </w:t>
      </w:r>
    </w:p>
    <w:p w:rsidR="00FF7DB4" w:rsidRDefault="00FF7DB4">
      <w:pPr>
        <w:pStyle w:val="NormalWeb"/>
        <w:divId w:val="1214268608"/>
      </w:pPr>
      <w:r>
        <w:t>Ingen.</w:t>
      </w:r>
    </w:p>
    <w:p w:rsidR="00FF7DB4" w:rsidRDefault="00FF7DB4">
      <w:pPr>
        <w:divId w:val="1214268608"/>
      </w:pPr>
    </w:p>
    <w:p w:rsidR="00FF7DB4" w:rsidRDefault="00FF7DB4">
      <w:pPr>
        <w:pStyle w:val="agendabullettitle"/>
        <w:divId w:val="1214268608"/>
      </w:pPr>
      <w:r>
        <w:t xml:space="preserve">Vurdering: </w:t>
      </w:r>
    </w:p>
    <w:p w:rsidR="00FF7DB4" w:rsidRDefault="00FF7DB4">
      <w:pPr>
        <w:pStyle w:val="NormalWeb"/>
        <w:divId w:val="1214268608"/>
      </w:pPr>
      <w:r>
        <w:t>Kultur &amp; Idræt vurderer, at der kan gives diæter til medlemmerne af Folkeoplysningsrådet på samme vilkår som for Handicaprådet og Seniorrådet. Der gives ikke diæter til Folkeoplysningsrådets medlemmer for deltagelse i kurser og konferencer, men deltagergebyret betales af Folkeoplysningsrådets mødekonto.</w:t>
      </w:r>
    </w:p>
    <w:p w:rsidR="00FF7DB4" w:rsidRDefault="00FF7DB4">
      <w:pPr>
        <w:pStyle w:val="NormalWeb"/>
        <w:divId w:val="1214268608"/>
      </w:pPr>
      <w:r>
        <w:t> </w:t>
      </w:r>
    </w:p>
    <w:p w:rsidR="00FF7DB4" w:rsidRDefault="00FF7DB4">
      <w:pPr>
        <w:pStyle w:val="NormalWeb"/>
        <w:divId w:val="1214268608"/>
      </w:pPr>
      <w:r>
        <w:t>Folkeoplysningsrådet har ca. 10 årlige møder og dertil op til 20 tilsynsbesøg hos de folkeoplysende foreninger. På disse møder deltager to medlemmer af Folkeoplysningsrådet og en person fra Kultur &amp; Idræt.</w:t>
      </w:r>
    </w:p>
    <w:p w:rsidR="00FF7DB4" w:rsidRDefault="00FF7DB4">
      <w:pPr>
        <w:pStyle w:val="NormalWeb"/>
        <w:divId w:val="1214268608"/>
      </w:pPr>
      <w:r>
        <w:t> </w:t>
      </w:r>
    </w:p>
    <w:p w:rsidR="00FF7DB4" w:rsidRDefault="00FF7DB4">
      <w:pPr>
        <w:pStyle w:val="NormalWeb"/>
        <w:divId w:val="1214268608"/>
      </w:pPr>
      <w:r>
        <w:t xml:space="preserve">Med de samme mødediæter som for Handicaprådet og Seniorrådet forventes diæterne for Folkeoplysningsrådet årligt at ville beløbe sig til 10 møder for 7 medlemmer a 415 kr. (29.050 kr.) og op til 20 tilsynsbesøg for 2 </w:t>
      </w:r>
      <w:r>
        <w:lastRenderedPageBreak/>
        <w:t>medlemmer a 415 kr. (16.600 kr.) – i alt 45.650 kr. Beløbet kan finansieres via Folkeoplysningsrådets egen mødekonto samt en mindre del inden for folkeoplysningsområdet.</w:t>
      </w:r>
    </w:p>
    <w:p w:rsidR="00FF7DB4" w:rsidRDefault="00FF7DB4">
      <w:pPr>
        <w:divId w:val="1214268608"/>
      </w:pPr>
    </w:p>
    <w:p w:rsidR="00FF7DB4" w:rsidRDefault="00FF7DB4">
      <w:pPr>
        <w:pStyle w:val="agendabullettitle"/>
        <w:divId w:val="1214268608"/>
      </w:pPr>
      <w:r>
        <w:t xml:space="preserve">Indstillinger: </w:t>
      </w:r>
    </w:p>
    <w:p w:rsidR="00FF7DB4" w:rsidRDefault="00FF7DB4">
      <w:pPr>
        <w:pStyle w:val="NormalWeb"/>
        <w:divId w:val="1214268608"/>
      </w:pPr>
      <w:r>
        <w:t>Kultur &amp; Idræt indstiller, at:</w:t>
      </w:r>
    </w:p>
    <w:p w:rsidR="00FF7DB4" w:rsidRDefault="00FF7DB4">
      <w:pPr>
        <w:pStyle w:val="NormalWeb"/>
        <w:divId w:val="1214268608"/>
      </w:pPr>
      <w:r>
        <w:t> </w:t>
      </w:r>
    </w:p>
    <w:p w:rsidR="00FF7DB4" w:rsidRDefault="00FF7DB4" w:rsidP="00FF7DB4">
      <w:pPr>
        <w:numPr>
          <w:ilvl w:val="0"/>
          <w:numId w:val="14"/>
        </w:numPr>
        <w:spacing w:before="100" w:beforeAutospacing="1" w:after="100" w:afterAutospacing="1"/>
        <w:divId w:val="1214268608"/>
      </w:pPr>
      <w:r>
        <w:t>Der gives diæter til medlemmerne af Folkeoplysningsrådet til deres møder og tilsynsbesøg på samme vilkår som for Handicaprådet og Seniorrådet.</w:t>
      </w:r>
    </w:p>
    <w:p w:rsidR="00FF7DB4" w:rsidRDefault="00FF7DB4" w:rsidP="00FF7DB4">
      <w:pPr>
        <w:numPr>
          <w:ilvl w:val="0"/>
          <w:numId w:val="14"/>
        </w:numPr>
        <w:spacing w:before="100" w:beforeAutospacing="1" w:after="100" w:afterAutospacing="1"/>
        <w:divId w:val="1214268608"/>
      </w:pPr>
      <w:r>
        <w:t xml:space="preserve">Finansieringen sker via Folkeoplysningsrådets egen mødekonto og under Folkeoplysningsområdet i øvrigt. </w:t>
      </w:r>
    </w:p>
    <w:p w:rsidR="00FF7DB4" w:rsidRDefault="00FF7DB4" w:rsidP="00FF7DB4">
      <w:pPr>
        <w:numPr>
          <w:ilvl w:val="0"/>
          <w:numId w:val="14"/>
        </w:numPr>
        <w:spacing w:before="100" w:beforeAutospacing="1" w:after="100" w:afterAutospacing="1"/>
        <w:divId w:val="1214268608"/>
      </w:pPr>
      <w:r>
        <w:t>Udbetalingen af diæter træder i kraft med virkning fra d. 1.1.2017.</w:t>
      </w:r>
    </w:p>
    <w:p w:rsidR="00FF7DB4" w:rsidRDefault="00FF7DB4">
      <w:pPr>
        <w:divId w:val="1214268608"/>
      </w:pPr>
    </w:p>
    <w:p w:rsidR="00FF7DB4" w:rsidRDefault="00FF7DB4">
      <w:pPr>
        <w:pStyle w:val="agendabullettitle"/>
        <w:divId w:val="1214268608"/>
      </w:pPr>
      <w:r>
        <w:t xml:space="preserve">Bilag: </w:t>
      </w:r>
    </w:p>
    <w:p w:rsidR="00FF7DB4" w:rsidRDefault="00FF7DB4">
      <w:pPr>
        <w:pStyle w:val="agendabullettitle"/>
        <w:divId w:val="1214268608"/>
      </w:pPr>
      <w:r>
        <w:t xml:space="preserve">Beslutning i Folkeoplysningsrådet den 03-05-2017: </w:t>
      </w:r>
    </w:p>
    <w:p w:rsidR="00FF7DB4" w:rsidRDefault="00FF7DB4">
      <w:pPr>
        <w:pStyle w:val="NormalWeb"/>
        <w:divId w:val="1214268608"/>
      </w:pPr>
      <w:r>
        <w:t>Anbefales.</w:t>
      </w:r>
    </w:p>
    <w:p w:rsidR="00FF7DB4" w:rsidRDefault="00FF7DB4">
      <w:pPr>
        <w:divId w:val="1214268608"/>
      </w:pPr>
    </w:p>
    <w:p w:rsidR="00FF7DB4" w:rsidRDefault="00FF7DB4">
      <w:pPr>
        <w:pStyle w:val="Overskrift1"/>
        <w:pageBreakBefore/>
        <w:textAlignment w:val="top"/>
        <w:divId w:val="1214268608"/>
        <w:rPr>
          <w:color w:val="000000"/>
        </w:rPr>
      </w:pPr>
      <w:bookmarkStart w:id="8" w:name="_Toc481755462"/>
      <w:r>
        <w:rPr>
          <w:color w:val="000000"/>
        </w:rPr>
        <w:lastRenderedPageBreak/>
        <w:t>15</w:t>
      </w:r>
      <w:r>
        <w:rPr>
          <w:color w:val="000000"/>
        </w:rPr>
        <w:tab/>
        <w:t>FDF Fredericia 2 Chr. Sogn - ansøgning om ekstraordninært lokaletilskud til isolering af loft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F7DB4">
        <w:trPr>
          <w:divId w:val="1214268608"/>
          <w:tblCellSpacing w:w="0" w:type="dxa"/>
        </w:trPr>
        <w:tc>
          <w:tcPr>
            <w:tcW w:w="0" w:type="auto"/>
            <w:hideMark/>
          </w:tcPr>
          <w:p w:rsidR="00FF7DB4" w:rsidRDefault="00FF7DB4">
            <w:pPr>
              <w:rPr>
                <w:color w:val="000000"/>
              </w:rPr>
            </w:pPr>
          </w:p>
        </w:tc>
        <w:tc>
          <w:tcPr>
            <w:tcW w:w="1250" w:type="pct"/>
            <w:hideMark/>
          </w:tcPr>
          <w:p w:rsidR="00FF7DB4" w:rsidRDefault="00FF7DB4">
            <w:pPr>
              <w:rPr>
                <w:color w:val="000000"/>
              </w:rPr>
            </w:pPr>
            <w:r>
              <w:rPr>
                <w:color w:val="000000"/>
              </w:rPr>
              <w:t>Sagsnr.:17/2573</w:t>
            </w:r>
          </w:p>
        </w:tc>
        <w:tc>
          <w:tcPr>
            <w:tcW w:w="3750" w:type="pct"/>
            <w:hideMark/>
          </w:tcPr>
          <w:p w:rsidR="00FF7DB4" w:rsidRDefault="00FF7DB4">
            <w:pPr>
              <w:jc w:val="right"/>
              <w:rPr>
                <w:color w:val="000000"/>
              </w:rPr>
            </w:pPr>
            <w:r>
              <w:rPr>
                <w:color w:val="000000"/>
              </w:rPr>
              <w:t>Sagen afgøres i: Kultur- og Idrætsudvalget</w:t>
            </w:r>
          </w:p>
        </w:tc>
      </w:tr>
    </w:tbl>
    <w:p w:rsidR="00FF7DB4" w:rsidRDefault="00FF7DB4">
      <w:pPr>
        <w:divId w:val="1214268608"/>
        <w:rPr>
          <w:rFonts w:ascii="Times New Roman" w:hAnsi="Times New Roman"/>
          <w:sz w:val="24"/>
          <w:szCs w:val="24"/>
        </w:rPr>
      </w:pPr>
    </w:p>
    <w:p w:rsidR="00FF7DB4" w:rsidRDefault="00FF7DB4">
      <w:pPr>
        <w:pStyle w:val="agendabullettitle"/>
        <w:divId w:val="1214268608"/>
      </w:pPr>
      <w:r>
        <w:t xml:space="preserve">Sagsresumé: </w:t>
      </w:r>
    </w:p>
    <w:p w:rsidR="00FF7DB4" w:rsidRDefault="00FF7DB4">
      <w:pPr>
        <w:pStyle w:val="NormalWeb"/>
        <w:divId w:val="1214268608"/>
      </w:pPr>
      <w:r>
        <w:t xml:space="preserve">FDF Fredericia 2. Chr. Sogn søger om et ekstraordinært lokaletilskud til isolering af loftet i deres spejderhytte. </w:t>
      </w:r>
    </w:p>
    <w:p w:rsidR="00FF7DB4" w:rsidRDefault="00FF7DB4">
      <w:pPr>
        <w:pStyle w:val="NormalWeb"/>
        <w:divId w:val="1214268608"/>
      </w:pPr>
      <w:r>
        <w:t xml:space="preserve">Sagen indstilles til godkendelse efter gældende praksis inden for ekstraordinære lokaletilskud, hvilket giver et tilskud på 10.090 kr.  </w:t>
      </w:r>
    </w:p>
    <w:p w:rsidR="00FF7DB4" w:rsidRDefault="00FF7DB4">
      <w:pPr>
        <w:pStyle w:val="NormalWeb"/>
        <w:divId w:val="1214268608"/>
      </w:pPr>
      <w:r>
        <w:t> </w:t>
      </w:r>
    </w:p>
    <w:p w:rsidR="00FF7DB4" w:rsidRDefault="00FF7DB4">
      <w:pPr>
        <w:pStyle w:val="NormalWeb"/>
        <w:divId w:val="1214268608"/>
      </w:pPr>
      <w:r>
        <w:rPr>
          <w:b/>
          <w:bCs/>
        </w:rPr>
        <w:t>Sagsbeskrivelse:</w:t>
      </w:r>
    </w:p>
    <w:p w:rsidR="00FF7DB4" w:rsidRDefault="00FF7DB4">
      <w:pPr>
        <w:pStyle w:val="NormalWeb"/>
        <w:divId w:val="1214268608"/>
      </w:pPr>
      <w:r>
        <w:t>FDF Fredericia 2. Chr. Sogn søger om et ekstraordinært lokaletilskud til isolering af loftet i deres spejderhytte på Randalsvej 6 (bilag 1).</w:t>
      </w:r>
    </w:p>
    <w:p w:rsidR="00FF7DB4" w:rsidRDefault="00FF7DB4">
      <w:pPr>
        <w:pStyle w:val="NormalWeb"/>
        <w:divId w:val="1214268608"/>
      </w:pPr>
      <w:r>
        <w:t> </w:t>
      </w:r>
    </w:p>
    <w:p w:rsidR="00FF7DB4" w:rsidRDefault="00FF7DB4">
      <w:pPr>
        <w:pStyle w:val="NormalWeb"/>
        <w:divId w:val="1214268608"/>
      </w:pPr>
      <w:r>
        <w:t>Foreningen har indhentet to tilbud på efterisoleringen. Tilbud 1 er på 22.876,14 kr. (bilag 2) og tilbud 2 (hele loftet) er på 17.287 kr. (bilag 3) – begge tilbud er inkl. moms. Foreningen forventer en besparelse på 10-20 % i varmeregningen efter isoleringen, hvilket svarer til 3.500-7.000 kr. årligt. Foreningen modtager lokaletilskud, og isoleringen vil derfor også betyde en mindre udgift til lokaletilskud til foreningen for Fredericia Kommune. FDF Fredericia 2. Chr. Sogn modtog i 2016 ordinært lokaletilskud på 83.945 kr.</w:t>
      </w:r>
    </w:p>
    <w:p w:rsidR="00FF7DB4" w:rsidRDefault="00FF7DB4">
      <w:pPr>
        <w:pStyle w:val="NormalWeb"/>
        <w:divId w:val="1214268608"/>
      </w:pPr>
      <w:r>
        <w:t xml:space="preserve">  </w:t>
      </w:r>
    </w:p>
    <w:p w:rsidR="00FF7DB4" w:rsidRDefault="00FF7DB4">
      <w:pPr>
        <w:pStyle w:val="NormalWeb"/>
        <w:divId w:val="1214268608"/>
      </w:pPr>
      <w:r>
        <w:t>I 2016 havde FDF Fredericia 2. Chr. Sogn 59 aktive medlemmer, hvoraf 37 var under 25 år, og yderligere 16 var medlem af bestyrelsen eller ledere. Det svarer til at 10,2 % af medlemmerne var over 25 år og ikke i bestyrelsen eller ledere.</w:t>
      </w:r>
    </w:p>
    <w:p w:rsidR="00FF7DB4" w:rsidRDefault="00FF7DB4">
      <w:pPr>
        <w:pStyle w:val="NormalWeb"/>
        <w:divId w:val="1214268608"/>
      </w:pPr>
      <w:r>
        <w:t> </w:t>
      </w:r>
    </w:p>
    <w:p w:rsidR="00FF7DB4" w:rsidRDefault="00FF7DB4">
      <w:pPr>
        <w:pStyle w:val="NormalWeb"/>
        <w:divId w:val="1214268608"/>
      </w:pPr>
      <w:r>
        <w:t xml:space="preserve">FDF Fredericia 2. Chr. Sogn havde i 2016 et underskud på 13.559,71 kr. (bilag 4). </w:t>
      </w:r>
    </w:p>
    <w:p w:rsidR="00FF7DB4" w:rsidRDefault="00FF7DB4">
      <w:pPr>
        <w:pStyle w:val="NormalWeb"/>
        <w:divId w:val="1214268608"/>
      </w:pPr>
      <w:r>
        <w:t> </w:t>
      </w:r>
    </w:p>
    <w:p w:rsidR="00FF7DB4" w:rsidRDefault="00FF7DB4">
      <w:pPr>
        <w:pStyle w:val="NormalWeb"/>
        <w:divId w:val="1214268608"/>
      </w:pPr>
      <w:r>
        <w:t xml:space="preserve">Et ekstraordinært lokaletilskud til FDF Fredericia 2. Chr. Sogn kan være på op til 65 % af det billigste tilbud på 17.287 kr., svarende til 11.237 kr. Der er præcedens for, at tilskuddet reduceres med antallet af medlemmer over 25 år (som ved ordinært lokaletilskud). Det svarer til en reduktion på 10,2 % og efterfølgende 65 % af dette beløb. Det giver et tilskud på 10.090 kr. </w:t>
      </w:r>
    </w:p>
    <w:p w:rsidR="00FF7DB4" w:rsidRDefault="00FF7DB4">
      <w:pPr>
        <w:pStyle w:val="NormalWeb"/>
        <w:divId w:val="1214268608"/>
      </w:pPr>
      <w:r>
        <w:t> </w:t>
      </w:r>
    </w:p>
    <w:p w:rsidR="00FF7DB4" w:rsidRDefault="00FF7DB4">
      <w:pPr>
        <w:pStyle w:val="NormalWeb"/>
        <w:divId w:val="1214268608"/>
      </w:pPr>
      <w:r>
        <w:t>Et tilskud kan finansieres af puljen til ekstraordinære lokaletilskud, hvor der pt. resterer 269.000 kr.</w:t>
      </w:r>
    </w:p>
    <w:p w:rsidR="00FF7DB4" w:rsidRDefault="00FF7DB4">
      <w:pPr>
        <w:divId w:val="1214268608"/>
      </w:pPr>
    </w:p>
    <w:p w:rsidR="00FF7DB4" w:rsidRDefault="00FF7DB4">
      <w:pPr>
        <w:pStyle w:val="agendabullettitle"/>
        <w:divId w:val="1214268608"/>
      </w:pPr>
      <w:r>
        <w:t xml:space="preserve">Økonomiske konsekvenser: </w:t>
      </w:r>
    </w:p>
    <w:p w:rsidR="00FF7DB4" w:rsidRDefault="00FF7DB4">
      <w:pPr>
        <w:pStyle w:val="NormalWeb"/>
        <w:divId w:val="1214268608"/>
      </w:pPr>
      <w:r>
        <w:t>Ingen.</w:t>
      </w:r>
    </w:p>
    <w:p w:rsidR="00FF7DB4" w:rsidRDefault="00FF7DB4">
      <w:pPr>
        <w:divId w:val="1214268608"/>
      </w:pPr>
    </w:p>
    <w:p w:rsidR="00FF7DB4" w:rsidRDefault="00FF7DB4">
      <w:pPr>
        <w:pStyle w:val="agendabullettitle"/>
        <w:divId w:val="1214268608"/>
      </w:pPr>
      <w:r>
        <w:t xml:space="preserve">Vurdering: </w:t>
      </w:r>
    </w:p>
    <w:p w:rsidR="00FF7DB4" w:rsidRDefault="00FF7DB4">
      <w:pPr>
        <w:pStyle w:val="NormalWeb"/>
        <w:divId w:val="1214268608"/>
      </w:pPr>
      <w:r>
        <w:t>Kultur &amp; Idræt vurderer, at FDF Fredericia 2. Chr. Sogn kan modtage ekstraordinært lokaletilskud til isoleringen af deres spejderhytte. En isolering af loftet vil reducere foreningens varmeudgifter til hytten, og dermed også det lokaletilskud de modtager til hytten.</w:t>
      </w:r>
    </w:p>
    <w:p w:rsidR="00FF7DB4" w:rsidRDefault="00FF7DB4">
      <w:pPr>
        <w:divId w:val="1214268608"/>
      </w:pPr>
    </w:p>
    <w:p w:rsidR="00FF7DB4" w:rsidRDefault="00FF7DB4">
      <w:pPr>
        <w:pStyle w:val="agendabullettitle"/>
        <w:divId w:val="1214268608"/>
      </w:pPr>
      <w:r>
        <w:lastRenderedPageBreak/>
        <w:t xml:space="preserve">Indstillinger: </w:t>
      </w:r>
    </w:p>
    <w:p w:rsidR="00FF7DB4" w:rsidRDefault="00FF7DB4">
      <w:pPr>
        <w:pStyle w:val="NormalWeb"/>
        <w:divId w:val="1214268608"/>
      </w:pPr>
      <w:r>
        <w:t>Kultur &amp; Idræt indstiller, at Folkeoplysningsrådet anbefaler Kultur- og Idrætsudvalget, at</w:t>
      </w:r>
    </w:p>
    <w:p w:rsidR="00FF7DB4" w:rsidRDefault="00FF7DB4">
      <w:pPr>
        <w:pStyle w:val="NormalWeb"/>
        <w:divId w:val="1214268608"/>
      </w:pPr>
      <w:r>
        <w:t> </w:t>
      </w:r>
    </w:p>
    <w:p w:rsidR="00FF7DB4" w:rsidRDefault="00FF7DB4" w:rsidP="00FF7DB4">
      <w:pPr>
        <w:numPr>
          <w:ilvl w:val="0"/>
          <w:numId w:val="15"/>
        </w:numPr>
        <w:spacing w:before="100" w:beforeAutospacing="1" w:after="100" w:afterAutospacing="1"/>
        <w:divId w:val="1214268608"/>
      </w:pPr>
      <w:r>
        <w:t xml:space="preserve">FDF Fredericia 2. Chr. Sogn bevilges et ekstraordinært lokaletilskud på op til 10.090 kr.  </w:t>
      </w:r>
    </w:p>
    <w:p w:rsidR="00FF7DB4" w:rsidRDefault="00FF7DB4" w:rsidP="00FF7DB4">
      <w:pPr>
        <w:numPr>
          <w:ilvl w:val="0"/>
          <w:numId w:val="15"/>
        </w:numPr>
        <w:spacing w:before="100" w:beforeAutospacing="1" w:after="100" w:afterAutospacing="1"/>
        <w:divId w:val="1214268608"/>
      </w:pPr>
      <w:r>
        <w:t>Tilskuddet finansieres via puljen til ekstraordinære lokaletilskud. </w:t>
      </w:r>
    </w:p>
    <w:p w:rsidR="00FF7DB4" w:rsidRDefault="00FF7DB4">
      <w:pPr>
        <w:divId w:val="1214268608"/>
      </w:pPr>
    </w:p>
    <w:p w:rsidR="00FF7DB4" w:rsidRDefault="00FF7DB4">
      <w:pPr>
        <w:pStyle w:val="agendabullettitle"/>
        <w:divId w:val="1214268608"/>
      </w:pPr>
      <w:r>
        <w:t xml:space="preserve">Bilag: </w:t>
      </w:r>
    </w:p>
    <w:p w:rsidR="00FF7DB4" w:rsidRDefault="00FF7DB4">
      <w:pPr>
        <w:textAlignment w:val="top"/>
        <w:divId w:val="303782754"/>
        <w:rPr>
          <w:color w:val="000000"/>
        </w:rPr>
      </w:pPr>
      <w:r>
        <w:rPr>
          <w:color w:val="000000"/>
        </w:rPr>
        <w:t>Åben - FDF Fredericia 2 Chr. Sogn - ansøgning om ekstraordinær lokaletilskud</w:t>
      </w:r>
    </w:p>
    <w:p w:rsidR="00FF7DB4" w:rsidRDefault="00FF7DB4">
      <w:pPr>
        <w:textAlignment w:val="top"/>
        <w:divId w:val="1815294951"/>
        <w:rPr>
          <w:color w:val="000000"/>
        </w:rPr>
      </w:pPr>
      <w:r>
        <w:rPr>
          <w:color w:val="000000"/>
        </w:rPr>
        <w:t>Åben - Tilbud 1 - loftisolering</w:t>
      </w:r>
    </w:p>
    <w:p w:rsidR="00FF7DB4" w:rsidRDefault="00FF7DB4">
      <w:pPr>
        <w:textAlignment w:val="top"/>
        <w:divId w:val="1107311667"/>
        <w:rPr>
          <w:color w:val="000000"/>
        </w:rPr>
      </w:pPr>
      <w:r>
        <w:rPr>
          <w:color w:val="000000"/>
        </w:rPr>
        <w:t>Åben - Tilbud 2 - loftisolering - Randalsvej 6.pdf</w:t>
      </w:r>
    </w:p>
    <w:p w:rsidR="00FF7DB4" w:rsidRDefault="00FF7DB4">
      <w:pPr>
        <w:textAlignment w:val="top"/>
        <w:divId w:val="87426939"/>
        <w:rPr>
          <w:color w:val="000000"/>
        </w:rPr>
      </w:pPr>
      <w:r>
        <w:rPr>
          <w:color w:val="000000"/>
        </w:rPr>
        <w:t>Åben - Årsregnskab 2016 FDF 2 Chr. Sogn - underskrevet</w:t>
      </w:r>
    </w:p>
    <w:p w:rsidR="00FF7DB4" w:rsidRDefault="00FF7DB4">
      <w:pPr>
        <w:divId w:val="1214268608"/>
        <w:rPr>
          <w:rFonts w:ascii="Times New Roman" w:hAnsi="Times New Roman"/>
          <w:sz w:val="24"/>
          <w:szCs w:val="24"/>
        </w:rPr>
      </w:pPr>
    </w:p>
    <w:p w:rsidR="00FF7DB4" w:rsidRDefault="00FF7DB4">
      <w:pPr>
        <w:pStyle w:val="agendabullettitle"/>
        <w:divId w:val="1214268608"/>
      </w:pPr>
      <w:r>
        <w:t xml:space="preserve">Beslutning i Folkeoplysningsrådet den 03-05-2017: </w:t>
      </w:r>
    </w:p>
    <w:p w:rsidR="00FF7DB4" w:rsidRDefault="00FF7DB4">
      <w:pPr>
        <w:pStyle w:val="NormalWeb"/>
        <w:divId w:val="1214268608"/>
      </w:pPr>
      <w:r>
        <w:t>Anbefales.</w:t>
      </w:r>
    </w:p>
    <w:p w:rsidR="00FF7DB4" w:rsidRDefault="00FF7DB4">
      <w:pPr>
        <w:divId w:val="1214268608"/>
      </w:pPr>
    </w:p>
    <w:p w:rsidR="00FF7DB4" w:rsidRDefault="00FF7DB4">
      <w:pPr>
        <w:pStyle w:val="Overskrift1"/>
        <w:pageBreakBefore/>
        <w:textAlignment w:val="top"/>
        <w:divId w:val="1214268608"/>
        <w:rPr>
          <w:color w:val="000000"/>
        </w:rPr>
      </w:pPr>
      <w:bookmarkStart w:id="9" w:name="_Toc481755463"/>
      <w:r>
        <w:rPr>
          <w:color w:val="000000"/>
        </w:rPr>
        <w:lastRenderedPageBreak/>
        <w:t>16</w:t>
      </w:r>
      <w:r>
        <w:rPr>
          <w:color w:val="000000"/>
        </w:rPr>
        <w:tab/>
        <w:t>Fredericia KFUM boldklub - ansøgning om ekstraordinært lokaletilskud til udskiftning af varmeanlæg</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F7DB4">
        <w:trPr>
          <w:divId w:val="1214268608"/>
          <w:tblCellSpacing w:w="0" w:type="dxa"/>
        </w:trPr>
        <w:tc>
          <w:tcPr>
            <w:tcW w:w="0" w:type="auto"/>
            <w:hideMark/>
          </w:tcPr>
          <w:p w:rsidR="00FF7DB4" w:rsidRDefault="00FF7DB4">
            <w:pPr>
              <w:rPr>
                <w:color w:val="000000"/>
              </w:rPr>
            </w:pPr>
          </w:p>
        </w:tc>
        <w:tc>
          <w:tcPr>
            <w:tcW w:w="1250" w:type="pct"/>
            <w:hideMark/>
          </w:tcPr>
          <w:p w:rsidR="00FF7DB4" w:rsidRDefault="00FF7DB4">
            <w:pPr>
              <w:rPr>
                <w:color w:val="000000"/>
              </w:rPr>
            </w:pPr>
            <w:r>
              <w:rPr>
                <w:color w:val="000000"/>
              </w:rPr>
              <w:t>Sagsnr.:17/1713</w:t>
            </w:r>
          </w:p>
        </w:tc>
        <w:tc>
          <w:tcPr>
            <w:tcW w:w="3750" w:type="pct"/>
            <w:hideMark/>
          </w:tcPr>
          <w:p w:rsidR="00FF7DB4" w:rsidRDefault="00FF7DB4">
            <w:pPr>
              <w:jc w:val="right"/>
              <w:rPr>
                <w:color w:val="000000"/>
              </w:rPr>
            </w:pPr>
            <w:r>
              <w:rPr>
                <w:color w:val="000000"/>
              </w:rPr>
              <w:t>Sagen afgøres i: Kultur- og Idrætsudvalget</w:t>
            </w:r>
          </w:p>
        </w:tc>
      </w:tr>
    </w:tbl>
    <w:p w:rsidR="00FF7DB4" w:rsidRDefault="00FF7DB4">
      <w:pPr>
        <w:divId w:val="1214268608"/>
        <w:rPr>
          <w:rFonts w:ascii="Times New Roman" w:hAnsi="Times New Roman"/>
          <w:sz w:val="24"/>
          <w:szCs w:val="24"/>
        </w:rPr>
      </w:pPr>
    </w:p>
    <w:p w:rsidR="00FF7DB4" w:rsidRDefault="00FF7DB4">
      <w:pPr>
        <w:pStyle w:val="agendabullettitle"/>
        <w:divId w:val="1214268608"/>
      </w:pPr>
      <w:r>
        <w:t xml:space="preserve">Sagsresumé: </w:t>
      </w:r>
    </w:p>
    <w:p w:rsidR="00FF7DB4" w:rsidRDefault="00FF7DB4">
      <w:pPr>
        <w:pStyle w:val="NormalWeb"/>
        <w:divId w:val="1214268608"/>
      </w:pPr>
      <w:r>
        <w:t xml:space="preserve">Fredericia KFUM Boldklub søger om ekstraordinært lokaletilskud til udskiftning af varmeanlægget i deres klubhus. </w:t>
      </w:r>
    </w:p>
    <w:p w:rsidR="00FF7DB4" w:rsidRDefault="00FF7DB4">
      <w:pPr>
        <w:pStyle w:val="NormalWeb"/>
        <w:divId w:val="1214268608"/>
      </w:pPr>
      <w:r>
        <w:t xml:space="preserve">Sagen indstilles til godkendelse efter gældende praksis inden for ekstraordinære lokaletilskud, hvilket giver et tilskud på 45.928 kr. </w:t>
      </w:r>
    </w:p>
    <w:p w:rsidR="00FF7DB4" w:rsidRDefault="00FF7DB4">
      <w:pPr>
        <w:pStyle w:val="NormalWeb"/>
        <w:divId w:val="1214268608"/>
      </w:pPr>
      <w:r>
        <w:t> </w:t>
      </w:r>
    </w:p>
    <w:p w:rsidR="00FF7DB4" w:rsidRDefault="00FF7DB4">
      <w:pPr>
        <w:pStyle w:val="NormalWeb"/>
        <w:divId w:val="1214268608"/>
      </w:pPr>
      <w:r>
        <w:rPr>
          <w:b/>
          <w:bCs/>
        </w:rPr>
        <w:t>Sagsbeskrivelse:</w:t>
      </w:r>
    </w:p>
    <w:p w:rsidR="00FF7DB4" w:rsidRDefault="00FF7DB4">
      <w:pPr>
        <w:pStyle w:val="NormalWeb"/>
        <w:divId w:val="1214268608"/>
      </w:pPr>
      <w:r>
        <w:t xml:space="preserve">Fredericia KFUM Boldklub søger om ekstraordinært lokaletilskud til udskiftning af varmeanlægget i deres klubhus på Randalsvej 29 (bilag 1). Udskiftningen af varmeanlægget er anbefalet af Fredericia Fjernvarme, der har påpeget, at klubbens fjernvarmeanlæg ikke fungerer optimalt fordi returvandet er for varmt (bilag 2). Hvis anlægget udskiftes (herunder varmestyring og radiatorer) forventer klubben at kunne spare minimum 1.000 kr. pr. måned. </w:t>
      </w:r>
    </w:p>
    <w:p w:rsidR="00FF7DB4" w:rsidRDefault="00FF7DB4">
      <w:pPr>
        <w:pStyle w:val="NormalWeb"/>
        <w:divId w:val="1214268608"/>
      </w:pPr>
      <w:r>
        <w:t> </w:t>
      </w:r>
    </w:p>
    <w:p w:rsidR="00FF7DB4" w:rsidRDefault="00FF7DB4">
      <w:pPr>
        <w:pStyle w:val="NormalWeb"/>
        <w:divId w:val="1214268608"/>
      </w:pPr>
      <w:r>
        <w:t>Fredericia KFUM Boldklub har indhentet to tilbud på udskiftningen af varmeanlægget. Tilbud 1 er på 83.618,75 kr. (bilag 3). Tilbud 2 er på 95.237,50 kr. (bilag 5) – begge tilbud er inkl. moms.</w:t>
      </w:r>
    </w:p>
    <w:p w:rsidR="00FF7DB4" w:rsidRDefault="00FF7DB4">
      <w:pPr>
        <w:pStyle w:val="NormalWeb"/>
        <w:divId w:val="1214268608"/>
      </w:pPr>
      <w:r>
        <w:t> </w:t>
      </w:r>
    </w:p>
    <w:p w:rsidR="00FF7DB4" w:rsidRDefault="00FF7DB4">
      <w:pPr>
        <w:pStyle w:val="NormalWeb"/>
        <w:divId w:val="1214268608"/>
      </w:pPr>
      <w:r>
        <w:t>Fredericia KFUM Boldklub modtager lokaletilskud til deres lokaler. I 2016 modtog de 374.000 kr. i ordinært lokaletilskud.</w:t>
      </w:r>
    </w:p>
    <w:p w:rsidR="00FF7DB4" w:rsidRDefault="00FF7DB4">
      <w:pPr>
        <w:pStyle w:val="NormalWeb"/>
        <w:divId w:val="1214268608"/>
      </w:pPr>
      <w:r>
        <w:t> </w:t>
      </w:r>
    </w:p>
    <w:p w:rsidR="00FF7DB4" w:rsidRDefault="00FF7DB4">
      <w:pPr>
        <w:pStyle w:val="NormalWeb"/>
        <w:divId w:val="1214268608"/>
      </w:pPr>
      <w:r>
        <w:t>I 2016 havde Fredericia KFUM Boldklub 637 medlemmer, hvoraf 99 var over 25 år og ikke i bestyrelsen eller trænere. Det svarer til, at 15,5 % var over 25 år.</w:t>
      </w:r>
    </w:p>
    <w:p w:rsidR="00FF7DB4" w:rsidRDefault="00FF7DB4">
      <w:pPr>
        <w:pStyle w:val="NormalWeb"/>
        <w:divId w:val="1214268608"/>
      </w:pPr>
      <w:r>
        <w:t> </w:t>
      </w:r>
    </w:p>
    <w:p w:rsidR="00FF7DB4" w:rsidRDefault="00FF7DB4">
      <w:pPr>
        <w:pStyle w:val="NormalWeb"/>
        <w:divId w:val="1214268608"/>
      </w:pPr>
      <w:r>
        <w:t>Foreningen havde et overskud på 1.275 kr. i 2016. Foreningens egenkapital er på 283.433 kr. (bilag 4).</w:t>
      </w:r>
    </w:p>
    <w:p w:rsidR="00FF7DB4" w:rsidRDefault="00FF7DB4">
      <w:pPr>
        <w:pStyle w:val="NormalWeb"/>
        <w:divId w:val="1214268608"/>
      </w:pPr>
      <w:r>
        <w:t> </w:t>
      </w:r>
    </w:p>
    <w:p w:rsidR="00FF7DB4" w:rsidRDefault="00FF7DB4">
      <w:pPr>
        <w:pStyle w:val="NormalWeb"/>
        <w:divId w:val="1214268608"/>
      </w:pPr>
      <w:r>
        <w:t>Et tilskud kan være på op til 65 % af det billigste tilbud på 83.618,75 kr., svarende 54.352 kr. Der er præcedens for, at tilskuddet reduceres med antallet af medlemmer over 25 år (som ved ordinært lokaletilskud). Det svarer til en reduktion på 15,5 % og efterfølgende 65 % af dette beløb. Det giver et tilskud på 45.928 kr.</w:t>
      </w:r>
    </w:p>
    <w:p w:rsidR="00FF7DB4" w:rsidRDefault="00FF7DB4">
      <w:pPr>
        <w:pStyle w:val="NormalWeb"/>
        <w:divId w:val="1214268608"/>
      </w:pPr>
      <w:r>
        <w:t> </w:t>
      </w:r>
    </w:p>
    <w:p w:rsidR="00FF7DB4" w:rsidRDefault="00FF7DB4">
      <w:pPr>
        <w:pStyle w:val="NormalWeb"/>
        <w:divId w:val="1214268608"/>
      </w:pPr>
      <w:r>
        <w:t>Et tilskud kan finansieres af puljen til ekstraordinære lokaletilskud, hvor der pt. resterer 269.000 kr.</w:t>
      </w:r>
    </w:p>
    <w:p w:rsidR="00FF7DB4" w:rsidRDefault="00FF7DB4">
      <w:pPr>
        <w:divId w:val="1214268608"/>
      </w:pPr>
    </w:p>
    <w:p w:rsidR="00FF7DB4" w:rsidRDefault="00FF7DB4">
      <w:pPr>
        <w:pStyle w:val="agendabullettitle"/>
        <w:divId w:val="1214268608"/>
      </w:pPr>
      <w:r>
        <w:t xml:space="preserve">Økonomiske konsekvenser: </w:t>
      </w:r>
    </w:p>
    <w:p w:rsidR="00FF7DB4" w:rsidRDefault="00FF7DB4">
      <w:pPr>
        <w:pStyle w:val="NormalWeb"/>
        <w:divId w:val="1214268608"/>
      </w:pPr>
      <w:r>
        <w:t>Ingen.</w:t>
      </w:r>
    </w:p>
    <w:p w:rsidR="00FF7DB4" w:rsidRDefault="00FF7DB4">
      <w:pPr>
        <w:divId w:val="1214268608"/>
      </w:pPr>
    </w:p>
    <w:p w:rsidR="00FF7DB4" w:rsidRDefault="00FF7DB4">
      <w:pPr>
        <w:pStyle w:val="agendabullettitle"/>
        <w:divId w:val="1214268608"/>
      </w:pPr>
      <w:r>
        <w:t xml:space="preserve">Vurdering: </w:t>
      </w:r>
    </w:p>
    <w:p w:rsidR="00FF7DB4" w:rsidRDefault="00FF7DB4">
      <w:pPr>
        <w:pStyle w:val="NormalWeb"/>
        <w:divId w:val="1214268608"/>
      </w:pPr>
      <w:r>
        <w:t xml:space="preserve">Kultur &amp; Idræt vurderer, at der kan gives ekstraordinært lokaletilskud til Fredericia KFUM Boldklub til udskiftning af deres varmeanlæg. En udskiftning af varmeanlægget vil reducere klubbens varmeudgifter, og dermed også det lokaletilskud de modtager til deres klubhus. </w:t>
      </w:r>
    </w:p>
    <w:p w:rsidR="00FF7DB4" w:rsidRDefault="00FF7DB4">
      <w:pPr>
        <w:divId w:val="1214268608"/>
      </w:pPr>
    </w:p>
    <w:p w:rsidR="00FF7DB4" w:rsidRDefault="00FF7DB4">
      <w:pPr>
        <w:pStyle w:val="agendabullettitle"/>
        <w:divId w:val="1214268608"/>
      </w:pPr>
      <w:r>
        <w:lastRenderedPageBreak/>
        <w:t xml:space="preserve">Indstillinger: </w:t>
      </w:r>
    </w:p>
    <w:p w:rsidR="00FF7DB4" w:rsidRDefault="00FF7DB4">
      <w:pPr>
        <w:pStyle w:val="NormalWeb"/>
        <w:divId w:val="1214268608"/>
      </w:pPr>
      <w:r>
        <w:t>Kultur &amp; Idræt indstiller, at Folkeoplysningsrådet anbefaler Kultur- og Idrætsudvalget, at</w:t>
      </w:r>
    </w:p>
    <w:p w:rsidR="00FF7DB4" w:rsidRDefault="00FF7DB4">
      <w:pPr>
        <w:pStyle w:val="NormalWeb"/>
        <w:divId w:val="1214268608"/>
      </w:pPr>
      <w:r>
        <w:t> </w:t>
      </w:r>
    </w:p>
    <w:p w:rsidR="00FF7DB4" w:rsidRDefault="00FF7DB4" w:rsidP="00FF7DB4">
      <w:pPr>
        <w:numPr>
          <w:ilvl w:val="0"/>
          <w:numId w:val="16"/>
        </w:numPr>
        <w:spacing w:before="100" w:beforeAutospacing="1" w:after="100" w:afterAutospacing="1"/>
        <w:divId w:val="1214268608"/>
      </w:pPr>
      <w:r>
        <w:t xml:space="preserve">Fredericia KFUM Boldklub bevilges et ekstraordinært lokaletilskud på op til 45.928 kr. til udskiftning af deres varmeanlæg. </w:t>
      </w:r>
    </w:p>
    <w:p w:rsidR="00FF7DB4" w:rsidRDefault="00FF7DB4" w:rsidP="00FF7DB4">
      <w:pPr>
        <w:numPr>
          <w:ilvl w:val="0"/>
          <w:numId w:val="16"/>
        </w:numPr>
        <w:spacing w:before="100" w:beforeAutospacing="1" w:after="100" w:afterAutospacing="1"/>
        <w:divId w:val="1214268608"/>
      </w:pPr>
      <w:r>
        <w:t>Tilskuddet finansieres via puljen til ekstraordinære lokaletilskud. </w:t>
      </w:r>
    </w:p>
    <w:p w:rsidR="00FF7DB4" w:rsidRDefault="00FF7DB4">
      <w:pPr>
        <w:divId w:val="1214268608"/>
      </w:pPr>
    </w:p>
    <w:p w:rsidR="00FF7DB4" w:rsidRDefault="00FF7DB4">
      <w:pPr>
        <w:pStyle w:val="agendabullettitle"/>
        <w:divId w:val="1214268608"/>
      </w:pPr>
      <w:r>
        <w:t xml:space="preserve">Bilag: </w:t>
      </w:r>
    </w:p>
    <w:p w:rsidR="00FF7DB4" w:rsidRDefault="00FF7DB4">
      <w:pPr>
        <w:textAlignment w:val="top"/>
        <w:divId w:val="1842356170"/>
        <w:rPr>
          <w:color w:val="000000"/>
        </w:rPr>
      </w:pPr>
      <w:r>
        <w:rPr>
          <w:color w:val="000000"/>
        </w:rPr>
        <w:t>Åben - Ansøgning Fr.Kommune fra KFUM boldklub.pdf</w:t>
      </w:r>
    </w:p>
    <w:p w:rsidR="00FF7DB4" w:rsidRDefault="00FF7DB4">
      <w:pPr>
        <w:textAlignment w:val="top"/>
        <w:divId w:val="322322105"/>
        <w:rPr>
          <w:color w:val="000000"/>
        </w:rPr>
      </w:pPr>
      <w:r>
        <w:rPr>
          <w:color w:val="000000"/>
        </w:rPr>
        <w:t>Åben - Besked fra Fjernvarmen1.pdf</w:t>
      </w:r>
    </w:p>
    <w:p w:rsidR="00FF7DB4" w:rsidRDefault="00FF7DB4">
      <w:pPr>
        <w:textAlignment w:val="top"/>
        <w:divId w:val="1195265877"/>
        <w:rPr>
          <w:color w:val="000000"/>
        </w:rPr>
      </w:pPr>
      <w:r>
        <w:rPr>
          <w:color w:val="000000"/>
        </w:rPr>
        <w:t>Åben - Overslag på ny blandesløjfe og udskiftning af radiator FFUM Parken Fredericia (1).pdf</w:t>
      </w:r>
    </w:p>
    <w:p w:rsidR="00FF7DB4" w:rsidRDefault="00FF7DB4">
      <w:pPr>
        <w:textAlignment w:val="top"/>
        <w:divId w:val="2088962025"/>
        <w:rPr>
          <w:color w:val="000000"/>
        </w:rPr>
      </w:pPr>
      <w:r>
        <w:rPr>
          <w:color w:val="000000"/>
        </w:rPr>
        <w:t>Åben - KFUM's Boldklub Fredericia - regnskab 2016.pdf</w:t>
      </w:r>
    </w:p>
    <w:p w:rsidR="00FF7DB4" w:rsidRDefault="00FF7DB4">
      <w:pPr>
        <w:textAlignment w:val="top"/>
        <w:divId w:val="2051103898"/>
        <w:rPr>
          <w:color w:val="000000"/>
        </w:rPr>
      </w:pPr>
      <w:r>
        <w:rPr>
          <w:color w:val="000000"/>
        </w:rPr>
        <w:t>Åben - Tilbud 2 - Thorkild Madsen</w:t>
      </w:r>
    </w:p>
    <w:p w:rsidR="00FF7DB4" w:rsidRDefault="00FF7DB4">
      <w:pPr>
        <w:divId w:val="1214268608"/>
        <w:rPr>
          <w:rFonts w:ascii="Times New Roman" w:hAnsi="Times New Roman"/>
          <w:sz w:val="24"/>
          <w:szCs w:val="24"/>
        </w:rPr>
      </w:pPr>
    </w:p>
    <w:p w:rsidR="00FF7DB4" w:rsidRDefault="00FF7DB4">
      <w:pPr>
        <w:pStyle w:val="agendabullettitle"/>
        <w:divId w:val="1214268608"/>
      </w:pPr>
      <w:r>
        <w:t xml:space="preserve">Beslutning i Folkeoplysningsrådet den 03-05-2017: </w:t>
      </w:r>
    </w:p>
    <w:p w:rsidR="00FF7DB4" w:rsidRDefault="00FF7DB4">
      <w:pPr>
        <w:pStyle w:val="NormalWeb"/>
        <w:divId w:val="1214268608"/>
      </w:pPr>
      <w:r>
        <w:t>Anbefales.</w:t>
      </w:r>
    </w:p>
    <w:p w:rsidR="00FF7DB4" w:rsidRDefault="00FF7DB4">
      <w:pPr>
        <w:divId w:val="1214268608"/>
      </w:pPr>
    </w:p>
    <w:p w:rsidR="00FF7DB4" w:rsidRDefault="00FF7DB4">
      <w:pPr>
        <w:pStyle w:val="Overskrift1"/>
        <w:pageBreakBefore/>
        <w:textAlignment w:val="top"/>
        <w:divId w:val="1214268608"/>
        <w:rPr>
          <w:color w:val="000000"/>
        </w:rPr>
      </w:pPr>
      <w:bookmarkStart w:id="10" w:name="_Toc481755464"/>
      <w:r>
        <w:rPr>
          <w:color w:val="000000"/>
        </w:rPr>
        <w:lastRenderedPageBreak/>
        <w:t>17</w:t>
      </w:r>
      <w:r>
        <w:rPr>
          <w:color w:val="000000"/>
        </w:rPr>
        <w:tab/>
        <w:t>Drøftelse af Forårskuren 2017 herunder indstillinger til priserne</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F7DB4">
        <w:trPr>
          <w:divId w:val="1214268608"/>
          <w:tblCellSpacing w:w="0" w:type="dxa"/>
        </w:trPr>
        <w:tc>
          <w:tcPr>
            <w:tcW w:w="0" w:type="auto"/>
            <w:hideMark/>
          </w:tcPr>
          <w:p w:rsidR="00FF7DB4" w:rsidRDefault="00FF7DB4">
            <w:pPr>
              <w:rPr>
                <w:color w:val="000000"/>
              </w:rPr>
            </w:pPr>
          </w:p>
        </w:tc>
        <w:tc>
          <w:tcPr>
            <w:tcW w:w="1250" w:type="pct"/>
            <w:hideMark/>
          </w:tcPr>
          <w:p w:rsidR="00FF7DB4" w:rsidRDefault="00FF7DB4">
            <w:pPr>
              <w:rPr>
                <w:color w:val="000000"/>
              </w:rPr>
            </w:pPr>
            <w:r>
              <w:rPr>
                <w:color w:val="000000"/>
              </w:rPr>
              <w:t>Sagsnr.:16/7276</w:t>
            </w:r>
          </w:p>
        </w:tc>
        <w:tc>
          <w:tcPr>
            <w:tcW w:w="3750" w:type="pct"/>
            <w:hideMark/>
          </w:tcPr>
          <w:p w:rsidR="00FF7DB4" w:rsidRDefault="00FF7DB4">
            <w:pPr>
              <w:jc w:val="right"/>
              <w:rPr>
                <w:color w:val="000000"/>
              </w:rPr>
            </w:pPr>
            <w:r>
              <w:rPr>
                <w:color w:val="000000"/>
              </w:rPr>
              <w:t>Sagen afgøres i: Folkeoplysningsrådet</w:t>
            </w:r>
          </w:p>
        </w:tc>
      </w:tr>
    </w:tbl>
    <w:p w:rsidR="00FF7DB4" w:rsidRDefault="00FF7DB4">
      <w:pPr>
        <w:divId w:val="1214268608"/>
        <w:rPr>
          <w:rFonts w:ascii="Times New Roman" w:hAnsi="Times New Roman"/>
          <w:sz w:val="24"/>
          <w:szCs w:val="24"/>
        </w:rPr>
      </w:pPr>
    </w:p>
    <w:p w:rsidR="00FF7DB4" w:rsidRDefault="00FF7DB4">
      <w:pPr>
        <w:pStyle w:val="agendabullettitle"/>
        <w:divId w:val="1214268608"/>
      </w:pPr>
      <w:r>
        <w:t xml:space="preserve">Sagsresumé: </w:t>
      </w:r>
    </w:p>
    <w:p w:rsidR="00FF7DB4" w:rsidRDefault="00FF7DB4">
      <w:pPr>
        <w:pStyle w:val="NormalWeb"/>
        <w:divId w:val="1214268608"/>
      </w:pPr>
      <w:r>
        <w:rPr>
          <w:b/>
          <w:bCs/>
        </w:rPr>
        <w:t>Sagsbeskrivelse:</w:t>
      </w:r>
    </w:p>
    <w:p w:rsidR="00FF7DB4" w:rsidRDefault="00FF7DB4">
      <w:pPr>
        <w:pStyle w:val="NormalWeb"/>
        <w:divId w:val="1214268608"/>
      </w:pPr>
      <w:r>
        <w:t xml:space="preserve">Drøftelse af endeligt program for forårskuren og af indstillingerne til priserne efter oplæg. </w:t>
      </w:r>
    </w:p>
    <w:p w:rsidR="00FF7DB4" w:rsidRDefault="00FF7DB4">
      <w:pPr>
        <w:divId w:val="1214268608"/>
      </w:pPr>
    </w:p>
    <w:p w:rsidR="00FF7DB4" w:rsidRDefault="00FF7DB4">
      <w:pPr>
        <w:pStyle w:val="agendabullettitle"/>
        <w:divId w:val="1214268608"/>
      </w:pPr>
      <w:r>
        <w:t xml:space="preserve">Økonomiske konsekvenser: </w:t>
      </w:r>
    </w:p>
    <w:p w:rsidR="00FF7DB4" w:rsidRDefault="00FF7DB4">
      <w:pPr>
        <w:pStyle w:val="NormalWeb"/>
        <w:divId w:val="1214268608"/>
      </w:pPr>
      <w:r>
        <w:t>Ingen.</w:t>
      </w:r>
    </w:p>
    <w:p w:rsidR="00FF7DB4" w:rsidRDefault="00FF7DB4">
      <w:pPr>
        <w:divId w:val="1214268608"/>
      </w:pPr>
    </w:p>
    <w:p w:rsidR="00FF7DB4" w:rsidRDefault="00FF7DB4">
      <w:pPr>
        <w:pStyle w:val="agendabullettitle"/>
        <w:divId w:val="1214268608"/>
      </w:pPr>
      <w:r>
        <w:t xml:space="preserve">Vurdering: </w:t>
      </w:r>
    </w:p>
    <w:p w:rsidR="00FF7DB4" w:rsidRDefault="00FF7DB4">
      <w:pPr>
        <w:pStyle w:val="NormalWeb"/>
        <w:divId w:val="1214268608"/>
      </w:pPr>
      <w:r>
        <w:t>Ingen.</w:t>
      </w:r>
    </w:p>
    <w:p w:rsidR="00FF7DB4" w:rsidRDefault="00FF7DB4">
      <w:pPr>
        <w:divId w:val="1214268608"/>
      </w:pPr>
    </w:p>
    <w:p w:rsidR="00FF7DB4" w:rsidRDefault="00FF7DB4">
      <w:pPr>
        <w:pStyle w:val="agendabullettitle"/>
        <w:divId w:val="1214268608"/>
      </w:pPr>
      <w:r>
        <w:t xml:space="preserve">Indstillinger: </w:t>
      </w:r>
    </w:p>
    <w:p w:rsidR="00FF7DB4" w:rsidRDefault="00FF7DB4">
      <w:pPr>
        <w:pStyle w:val="NormalWeb"/>
        <w:divId w:val="1214268608"/>
      </w:pPr>
      <w:r>
        <w:t>Kultur &amp; Idræt indstiller sagen til drøftelse.</w:t>
      </w:r>
    </w:p>
    <w:p w:rsidR="00FF7DB4" w:rsidRDefault="00FF7DB4">
      <w:pPr>
        <w:divId w:val="1214268608"/>
      </w:pPr>
    </w:p>
    <w:p w:rsidR="00FF7DB4" w:rsidRDefault="00FF7DB4">
      <w:pPr>
        <w:pStyle w:val="agendabullettitle"/>
        <w:divId w:val="1214268608"/>
      </w:pPr>
      <w:r>
        <w:t xml:space="preserve">Bilag: </w:t>
      </w:r>
    </w:p>
    <w:p w:rsidR="00FF7DB4" w:rsidRDefault="00FF7DB4">
      <w:pPr>
        <w:pStyle w:val="agendabullettitle"/>
        <w:divId w:val="1214268608"/>
      </w:pPr>
      <w:r>
        <w:t xml:space="preserve">Beslutning i Folkeoplysningsrådet den 03-05-2017: </w:t>
      </w:r>
    </w:p>
    <w:p w:rsidR="00FF7DB4" w:rsidRDefault="00FF7DB4">
      <w:pPr>
        <w:pStyle w:val="NormalWeb"/>
        <w:divId w:val="1214268608"/>
      </w:pPr>
      <w:r>
        <w:t>Sagen drøftet. Rådet besluttede at udsætte kuren til d. 10. januar 2018. På næste møde foreligger en plan for bekendtgørelse af kuren.</w:t>
      </w:r>
    </w:p>
    <w:p w:rsidR="00FF7DB4" w:rsidRDefault="00FF7DB4">
      <w:pPr>
        <w:divId w:val="1214268608"/>
      </w:pPr>
    </w:p>
    <w:p w:rsidR="00FF7DB4" w:rsidRDefault="00FF7DB4">
      <w:pPr>
        <w:pStyle w:val="agendabullettext"/>
        <w:divId w:val="1214268608"/>
      </w:pPr>
      <w:r>
        <w:t>Fraværende: Leif Urhøj</w:t>
      </w:r>
    </w:p>
    <w:p w:rsidR="00FF7DB4" w:rsidRDefault="00FF7DB4">
      <w:pPr>
        <w:divId w:val="1214268608"/>
      </w:pPr>
    </w:p>
    <w:p w:rsidR="00FF7DB4" w:rsidRDefault="00FF7DB4">
      <w:pPr>
        <w:pStyle w:val="Overskrift1"/>
        <w:pageBreakBefore/>
        <w:textAlignment w:val="top"/>
        <w:divId w:val="1214268608"/>
        <w:rPr>
          <w:color w:val="000000"/>
        </w:rPr>
      </w:pPr>
      <w:bookmarkStart w:id="11" w:name="_Toc481755465"/>
      <w:r>
        <w:rPr>
          <w:color w:val="000000"/>
        </w:rPr>
        <w:lastRenderedPageBreak/>
        <w:t>18</w:t>
      </w:r>
      <w:r>
        <w:rPr>
          <w:color w:val="000000"/>
        </w:rPr>
        <w:tab/>
        <w:t>Drøftelse af principper i forhold til lokaletilskud</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F7DB4">
        <w:trPr>
          <w:divId w:val="1214268608"/>
          <w:tblCellSpacing w:w="0" w:type="dxa"/>
        </w:trPr>
        <w:tc>
          <w:tcPr>
            <w:tcW w:w="0" w:type="auto"/>
            <w:hideMark/>
          </w:tcPr>
          <w:p w:rsidR="00FF7DB4" w:rsidRDefault="00FF7DB4">
            <w:pPr>
              <w:rPr>
                <w:color w:val="000000"/>
              </w:rPr>
            </w:pPr>
          </w:p>
        </w:tc>
        <w:tc>
          <w:tcPr>
            <w:tcW w:w="1250" w:type="pct"/>
            <w:hideMark/>
          </w:tcPr>
          <w:p w:rsidR="00FF7DB4" w:rsidRDefault="00FF7DB4">
            <w:pPr>
              <w:rPr>
                <w:color w:val="000000"/>
              </w:rPr>
            </w:pPr>
            <w:r>
              <w:rPr>
                <w:color w:val="000000"/>
              </w:rPr>
              <w:t>Sagsnr.:12/1208</w:t>
            </w:r>
          </w:p>
        </w:tc>
        <w:tc>
          <w:tcPr>
            <w:tcW w:w="3750" w:type="pct"/>
            <w:hideMark/>
          </w:tcPr>
          <w:p w:rsidR="00FF7DB4" w:rsidRDefault="00FF7DB4">
            <w:pPr>
              <w:jc w:val="right"/>
              <w:rPr>
                <w:color w:val="000000"/>
              </w:rPr>
            </w:pPr>
            <w:r>
              <w:rPr>
                <w:color w:val="000000"/>
              </w:rPr>
              <w:t>Sagen afgøres i: Folkeoplysningsrådet</w:t>
            </w:r>
          </w:p>
        </w:tc>
      </w:tr>
    </w:tbl>
    <w:p w:rsidR="00FF7DB4" w:rsidRDefault="00FF7DB4">
      <w:pPr>
        <w:divId w:val="1214268608"/>
        <w:rPr>
          <w:rFonts w:ascii="Times New Roman" w:hAnsi="Times New Roman"/>
          <w:sz w:val="24"/>
          <w:szCs w:val="24"/>
        </w:rPr>
      </w:pPr>
    </w:p>
    <w:p w:rsidR="00FF7DB4" w:rsidRDefault="00FF7DB4">
      <w:pPr>
        <w:pStyle w:val="agendabullettitle"/>
        <w:divId w:val="1214268608"/>
      </w:pPr>
      <w:r>
        <w:t xml:space="preserve">Sagsresumé: </w:t>
      </w:r>
    </w:p>
    <w:p w:rsidR="00FF7DB4" w:rsidRDefault="00FF7DB4">
      <w:pPr>
        <w:pStyle w:val="NormalWeb"/>
        <w:divId w:val="1214268608"/>
      </w:pPr>
      <w:r>
        <w:rPr>
          <w:b/>
          <w:bCs/>
        </w:rPr>
        <w:t>Sagsbeskrivelse:</w:t>
      </w:r>
    </w:p>
    <w:p w:rsidR="00FF7DB4" w:rsidRDefault="00FF7DB4">
      <w:pPr>
        <w:pStyle w:val="NormalWeb"/>
        <w:divId w:val="1214268608"/>
      </w:pPr>
      <w:r>
        <w:t>På baggrund af et oplæg om de nuværende regler for lokaletilskud ønskes en drøftelse af mulige principper inden for lokaletilskudsområdet.</w:t>
      </w:r>
    </w:p>
    <w:p w:rsidR="00FF7DB4" w:rsidRDefault="00FF7DB4">
      <w:pPr>
        <w:divId w:val="1214268608"/>
      </w:pPr>
    </w:p>
    <w:p w:rsidR="00FF7DB4" w:rsidRDefault="00FF7DB4">
      <w:pPr>
        <w:pStyle w:val="agendabullettitle"/>
        <w:divId w:val="1214268608"/>
      </w:pPr>
      <w:r>
        <w:t xml:space="preserve">Økonomiske konsekvenser: </w:t>
      </w:r>
    </w:p>
    <w:p w:rsidR="00FF7DB4" w:rsidRDefault="00FF7DB4">
      <w:pPr>
        <w:pStyle w:val="NormalWeb"/>
        <w:divId w:val="1214268608"/>
      </w:pPr>
      <w:r>
        <w:t>Ingen.</w:t>
      </w:r>
    </w:p>
    <w:p w:rsidR="00FF7DB4" w:rsidRDefault="00FF7DB4">
      <w:pPr>
        <w:divId w:val="1214268608"/>
      </w:pPr>
    </w:p>
    <w:p w:rsidR="00FF7DB4" w:rsidRDefault="00FF7DB4">
      <w:pPr>
        <w:pStyle w:val="agendabullettitle"/>
        <w:divId w:val="1214268608"/>
      </w:pPr>
      <w:r>
        <w:t xml:space="preserve">Vurdering: </w:t>
      </w:r>
    </w:p>
    <w:p w:rsidR="00FF7DB4" w:rsidRDefault="00FF7DB4">
      <w:pPr>
        <w:pStyle w:val="NormalWeb"/>
        <w:divId w:val="1214268608"/>
      </w:pPr>
      <w:r>
        <w:t>Ingen.</w:t>
      </w:r>
    </w:p>
    <w:p w:rsidR="00FF7DB4" w:rsidRDefault="00FF7DB4">
      <w:pPr>
        <w:divId w:val="1214268608"/>
      </w:pPr>
    </w:p>
    <w:p w:rsidR="00FF7DB4" w:rsidRDefault="00FF7DB4">
      <w:pPr>
        <w:pStyle w:val="agendabullettitle"/>
        <w:divId w:val="1214268608"/>
      </w:pPr>
      <w:r>
        <w:t xml:space="preserve">Indstillinger: </w:t>
      </w:r>
    </w:p>
    <w:p w:rsidR="00FF7DB4" w:rsidRDefault="00FF7DB4">
      <w:pPr>
        <w:pStyle w:val="NormalWeb"/>
        <w:divId w:val="1214268608"/>
      </w:pPr>
      <w:r>
        <w:t>Kultur &amp; Idræt indstiller sagen til drøftelse.</w:t>
      </w:r>
    </w:p>
    <w:p w:rsidR="00FF7DB4" w:rsidRDefault="00FF7DB4">
      <w:pPr>
        <w:divId w:val="1214268608"/>
      </w:pPr>
    </w:p>
    <w:p w:rsidR="00FF7DB4" w:rsidRDefault="00FF7DB4">
      <w:pPr>
        <w:pStyle w:val="agendabullettitle"/>
        <w:divId w:val="1214268608"/>
      </w:pPr>
      <w:r>
        <w:t xml:space="preserve">Bilag: </w:t>
      </w:r>
    </w:p>
    <w:p w:rsidR="00FF7DB4" w:rsidRDefault="00FF7DB4">
      <w:pPr>
        <w:pStyle w:val="agendabullettitle"/>
        <w:divId w:val="1214268608"/>
      </w:pPr>
      <w:r>
        <w:t xml:space="preserve">Beslutning i Folkeoplysningsrådet den 03-05-2017: </w:t>
      </w:r>
    </w:p>
    <w:p w:rsidR="00FF7DB4" w:rsidRDefault="00FF7DB4">
      <w:pPr>
        <w:pStyle w:val="NormalWeb"/>
        <w:divId w:val="1214268608"/>
      </w:pPr>
      <w:r>
        <w:t xml:space="preserve">Sagen drøftet. Rådet ønsker et skriftligt oplæg til næste møde, hvor man begynder at drøfte sagen ud fra de samme tre principper som rådet arbejdede med i udformningen af principperne for Fredericia Ordningen (retfærdighed, gennemsigtighed og tilgængelighed). Rådet ønsker information om andre kommuners praksis på området. </w:t>
      </w:r>
    </w:p>
    <w:p w:rsidR="00FF7DB4" w:rsidRDefault="00FF7DB4">
      <w:pPr>
        <w:divId w:val="1214268608"/>
      </w:pPr>
    </w:p>
    <w:p w:rsidR="00FF7DB4" w:rsidRDefault="00FF7DB4">
      <w:pPr>
        <w:pStyle w:val="agendabullettext"/>
        <w:divId w:val="1214268608"/>
      </w:pPr>
      <w:r>
        <w:t>Fraværende: Leif Urhøj</w:t>
      </w:r>
    </w:p>
    <w:p w:rsidR="00FF7DB4" w:rsidRDefault="00FF7DB4">
      <w:pPr>
        <w:divId w:val="1214268608"/>
      </w:pPr>
    </w:p>
    <w:p w:rsidR="00FF7DB4" w:rsidRDefault="00FF7DB4">
      <w:pPr>
        <w:pStyle w:val="Overskrift1"/>
        <w:pageBreakBefore/>
        <w:textAlignment w:val="top"/>
        <w:divId w:val="1214268608"/>
        <w:rPr>
          <w:color w:val="000000"/>
        </w:rPr>
      </w:pPr>
      <w:bookmarkStart w:id="12" w:name="_Toc481755466"/>
      <w:r>
        <w:rPr>
          <w:color w:val="000000"/>
        </w:rPr>
        <w:lastRenderedPageBreak/>
        <w:t>19</w:t>
      </w:r>
      <w:r>
        <w:rPr>
          <w:color w:val="000000"/>
        </w:rPr>
        <w:tab/>
        <w:t>Kommende sager til Folkeoplysningsrådet d. 3.5.2017</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F7DB4">
        <w:trPr>
          <w:divId w:val="1214268608"/>
          <w:tblCellSpacing w:w="0" w:type="dxa"/>
        </w:trPr>
        <w:tc>
          <w:tcPr>
            <w:tcW w:w="0" w:type="auto"/>
            <w:hideMark/>
          </w:tcPr>
          <w:p w:rsidR="00FF7DB4" w:rsidRDefault="00FF7DB4">
            <w:pPr>
              <w:rPr>
                <w:color w:val="000000"/>
              </w:rPr>
            </w:pPr>
          </w:p>
        </w:tc>
        <w:tc>
          <w:tcPr>
            <w:tcW w:w="1250" w:type="pct"/>
            <w:hideMark/>
          </w:tcPr>
          <w:p w:rsidR="00FF7DB4" w:rsidRDefault="00FF7DB4">
            <w:pPr>
              <w:rPr>
                <w:color w:val="000000"/>
              </w:rPr>
            </w:pPr>
            <w:r>
              <w:rPr>
                <w:color w:val="000000"/>
              </w:rPr>
              <w:t>Sagsnr.:17/5</w:t>
            </w:r>
          </w:p>
        </w:tc>
        <w:tc>
          <w:tcPr>
            <w:tcW w:w="3750" w:type="pct"/>
            <w:hideMark/>
          </w:tcPr>
          <w:p w:rsidR="00FF7DB4" w:rsidRDefault="00FF7DB4">
            <w:pPr>
              <w:jc w:val="right"/>
              <w:rPr>
                <w:color w:val="000000"/>
              </w:rPr>
            </w:pPr>
            <w:r>
              <w:rPr>
                <w:color w:val="000000"/>
              </w:rPr>
              <w:t>Sagen afgøres i: Folkeoplysningsrådet</w:t>
            </w:r>
          </w:p>
        </w:tc>
      </w:tr>
    </w:tbl>
    <w:p w:rsidR="00FF7DB4" w:rsidRDefault="00FF7DB4">
      <w:pPr>
        <w:divId w:val="1214268608"/>
        <w:rPr>
          <w:rFonts w:ascii="Times New Roman" w:hAnsi="Times New Roman"/>
          <w:sz w:val="24"/>
          <w:szCs w:val="24"/>
        </w:rPr>
      </w:pPr>
    </w:p>
    <w:p w:rsidR="00FF7DB4" w:rsidRDefault="00FF7DB4">
      <w:pPr>
        <w:pStyle w:val="agendabullettitle"/>
        <w:divId w:val="1214268608"/>
      </w:pPr>
      <w:r>
        <w:t xml:space="preserve">Sagsresumé: </w:t>
      </w:r>
    </w:p>
    <w:p w:rsidR="00FF7DB4" w:rsidRDefault="00FF7DB4">
      <w:pPr>
        <w:pStyle w:val="NormalWeb"/>
        <w:divId w:val="1214268608"/>
      </w:pPr>
      <w:r>
        <w:rPr>
          <w:b/>
          <w:bCs/>
        </w:rPr>
        <w:t>Sagsbeskrivelse:</w:t>
      </w:r>
    </w:p>
    <w:p w:rsidR="00FF7DB4" w:rsidRDefault="00FF7DB4">
      <w:pPr>
        <w:pStyle w:val="NormalWeb"/>
        <w:divId w:val="1214268608"/>
      </w:pPr>
      <w:r>
        <w:t xml:space="preserve">Forslag til emner til behandling i Folkeoplysningsrådet fra rådets medlemmer. </w:t>
      </w:r>
    </w:p>
    <w:p w:rsidR="00FF7DB4" w:rsidRDefault="00FF7DB4">
      <w:pPr>
        <w:divId w:val="1214268608"/>
      </w:pPr>
    </w:p>
    <w:p w:rsidR="00FF7DB4" w:rsidRDefault="00FF7DB4">
      <w:pPr>
        <w:pStyle w:val="agendabullettitle"/>
        <w:divId w:val="1214268608"/>
      </w:pPr>
      <w:r>
        <w:t xml:space="preserve">Økonomiske konsekvenser: </w:t>
      </w:r>
    </w:p>
    <w:p w:rsidR="00FF7DB4" w:rsidRDefault="00FF7DB4">
      <w:pPr>
        <w:pStyle w:val="NormalWeb"/>
        <w:divId w:val="1214268608"/>
      </w:pPr>
      <w:r>
        <w:t>Ingen.</w:t>
      </w:r>
    </w:p>
    <w:p w:rsidR="00FF7DB4" w:rsidRDefault="00FF7DB4">
      <w:pPr>
        <w:divId w:val="1214268608"/>
      </w:pPr>
    </w:p>
    <w:p w:rsidR="00FF7DB4" w:rsidRDefault="00FF7DB4">
      <w:pPr>
        <w:pStyle w:val="agendabullettitle"/>
        <w:divId w:val="1214268608"/>
      </w:pPr>
      <w:r>
        <w:t xml:space="preserve">Vurdering: </w:t>
      </w:r>
    </w:p>
    <w:p w:rsidR="00FF7DB4" w:rsidRDefault="00FF7DB4">
      <w:pPr>
        <w:pStyle w:val="NormalWeb"/>
        <w:divId w:val="1214268608"/>
      </w:pPr>
      <w:r>
        <w:t>Ingen.</w:t>
      </w:r>
    </w:p>
    <w:p w:rsidR="00FF7DB4" w:rsidRDefault="00FF7DB4">
      <w:pPr>
        <w:divId w:val="1214268608"/>
      </w:pPr>
    </w:p>
    <w:p w:rsidR="00FF7DB4" w:rsidRDefault="00FF7DB4">
      <w:pPr>
        <w:pStyle w:val="agendabullettitle"/>
        <w:divId w:val="1214268608"/>
      </w:pPr>
      <w:r>
        <w:t xml:space="preserve">Indstillinger: </w:t>
      </w:r>
    </w:p>
    <w:p w:rsidR="00FF7DB4" w:rsidRDefault="00FF7DB4">
      <w:pPr>
        <w:pStyle w:val="NormalWeb"/>
        <w:divId w:val="1214268608"/>
      </w:pPr>
      <w:r>
        <w:t>Kultur &amp; Idræt indstiller sagen til drøftelse.</w:t>
      </w:r>
    </w:p>
    <w:p w:rsidR="00FF7DB4" w:rsidRDefault="00FF7DB4">
      <w:pPr>
        <w:divId w:val="1214268608"/>
      </w:pPr>
    </w:p>
    <w:p w:rsidR="00FF7DB4" w:rsidRDefault="00FF7DB4">
      <w:pPr>
        <w:pStyle w:val="agendabullettitle"/>
        <w:divId w:val="1214268608"/>
      </w:pPr>
      <w:r>
        <w:t xml:space="preserve">Bilag: </w:t>
      </w:r>
    </w:p>
    <w:p w:rsidR="00FF7DB4" w:rsidRDefault="00FF7DB4">
      <w:pPr>
        <w:pStyle w:val="agendabullettitle"/>
        <w:divId w:val="1214268608"/>
      </w:pPr>
      <w:r>
        <w:t xml:space="preserve">Beslutning i Folkeoplysningsrådet den 03-05-2017: </w:t>
      </w:r>
    </w:p>
    <w:p w:rsidR="00FF7DB4" w:rsidRDefault="00FF7DB4">
      <w:pPr>
        <w:pStyle w:val="NormalWeb"/>
        <w:divId w:val="1214268608"/>
      </w:pPr>
      <w:r>
        <w:t>Ingen.</w:t>
      </w:r>
    </w:p>
    <w:p w:rsidR="00FF7DB4" w:rsidRDefault="00FF7DB4">
      <w:pPr>
        <w:divId w:val="1214268608"/>
      </w:pPr>
    </w:p>
    <w:p w:rsidR="00FF7DB4" w:rsidRDefault="00FF7DB4">
      <w:pPr>
        <w:pStyle w:val="agendabullettext"/>
        <w:divId w:val="1214268608"/>
      </w:pPr>
      <w:r>
        <w:t>Fraværende: Leif Urhøj</w:t>
      </w:r>
    </w:p>
    <w:p w:rsidR="00FF7DB4" w:rsidRDefault="00FF7DB4">
      <w:pPr>
        <w:divId w:val="1214268608"/>
      </w:pPr>
    </w:p>
    <w:p w:rsidR="00FF7DB4" w:rsidRDefault="00FF7DB4">
      <w:pPr>
        <w:pStyle w:val="Overskrift1"/>
        <w:pageBreakBefore/>
        <w:textAlignment w:val="top"/>
        <w:divId w:val="1214268608"/>
        <w:rPr>
          <w:color w:val="000000"/>
        </w:rPr>
      </w:pPr>
      <w:bookmarkStart w:id="13" w:name="_Toc481755467"/>
      <w:r>
        <w:rPr>
          <w:color w:val="000000"/>
        </w:rPr>
        <w:lastRenderedPageBreak/>
        <w:t>20</w:t>
      </w:r>
      <w:r>
        <w:rPr>
          <w:color w:val="000000"/>
        </w:rPr>
        <w:tab/>
        <w:t>Orienterende sager til Folkeoplysningsrådet d. 3.5.2017</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F7DB4">
        <w:trPr>
          <w:divId w:val="1214268608"/>
          <w:tblCellSpacing w:w="0" w:type="dxa"/>
        </w:trPr>
        <w:tc>
          <w:tcPr>
            <w:tcW w:w="0" w:type="auto"/>
            <w:hideMark/>
          </w:tcPr>
          <w:p w:rsidR="00FF7DB4" w:rsidRDefault="00FF7DB4">
            <w:pPr>
              <w:rPr>
                <w:color w:val="000000"/>
              </w:rPr>
            </w:pPr>
          </w:p>
        </w:tc>
        <w:tc>
          <w:tcPr>
            <w:tcW w:w="1250" w:type="pct"/>
            <w:hideMark/>
          </w:tcPr>
          <w:p w:rsidR="00FF7DB4" w:rsidRDefault="00FF7DB4">
            <w:pPr>
              <w:rPr>
                <w:color w:val="000000"/>
              </w:rPr>
            </w:pPr>
            <w:r>
              <w:rPr>
                <w:color w:val="000000"/>
              </w:rPr>
              <w:t>Sagsnr.:17/6</w:t>
            </w:r>
          </w:p>
        </w:tc>
        <w:tc>
          <w:tcPr>
            <w:tcW w:w="3750" w:type="pct"/>
            <w:hideMark/>
          </w:tcPr>
          <w:p w:rsidR="00FF7DB4" w:rsidRDefault="00FF7DB4">
            <w:pPr>
              <w:jc w:val="right"/>
              <w:rPr>
                <w:color w:val="000000"/>
              </w:rPr>
            </w:pPr>
            <w:r>
              <w:rPr>
                <w:color w:val="000000"/>
              </w:rPr>
              <w:t>Sagen afgøres i: Folkeoplysningsrådet</w:t>
            </w:r>
          </w:p>
        </w:tc>
      </w:tr>
    </w:tbl>
    <w:p w:rsidR="00FF7DB4" w:rsidRDefault="00FF7DB4">
      <w:pPr>
        <w:divId w:val="1214268608"/>
        <w:rPr>
          <w:rFonts w:ascii="Times New Roman" w:hAnsi="Times New Roman"/>
          <w:sz w:val="24"/>
          <w:szCs w:val="24"/>
        </w:rPr>
      </w:pPr>
    </w:p>
    <w:p w:rsidR="00FF7DB4" w:rsidRDefault="00FF7DB4">
      <w:pPr>
        <w:pStyle w:val="agendabullettitle"/>
        <w:divId w:val="1214268608"/>
      </w:pPr>
      <w:r>
        <w:t xml:space="preserve">Sagsresumé: </w:t>
      </w:r>
    </w:p>
    <w:p w:rsidR="00FF7DB4" w:rsidRDefault="00FF7DB4">
      <w:pPr>
        <w:pStyle w:val="NormalWeb"/>
        <w:divId w:val="1214268608"/>
      </w:pPr>
      <w:r>
        <w:rPr>
          <w:b/>
          <w:bCs/>
        </w:rPr>
        <w:t>Sagsbeskrivelse:</w:t>
      </w:r>
    </w:p>
    <w:p w:rsidR="00FF7DB4" w:rsidRDefault="00FF7DB4">
      <w:pPr>
        <w:pStyle w:val="NormalWeb"/>
        <w:divId w:val="1214268608"/>
      </w:pPr>
      <w:r>
        <w:t>Gensidig orientering.</w:t>
      </w:r>
    </w:p>
    <w:p w:rsidR="00FF7DB4" w:rsidRDefault="00FF7DB4">
      <w:pPr>
        <w:divId w:val="1214268608"/>
      </w:pPr>
    </w:p>
    <w:p w:rsidR="00FF7DB4" w:rsidRDefault="00FF7DB4">
      <w:pPr>
        <w:pStyle w:val="agendabullettitle"/>
        <w:divId w:val="1214268608"/>
      </w:pPr>
      <w:r>
        <w:t xml:space="preserve">Økonomiske konsekvenser: </w:t>
      </w:r>
    </w:p>
    <w:p w:rsidR="00FF7DB4" w:rsidRDefault="00FF7DB4">
      <w:pPr>
        <w:pStyle w:val="NormalWeb"/>
        <w:divId w:val="1214268608"/>
      </w:pPr>
      <w:r>
        <w:t>Ingen.</w:t>
      </w:r>
    </w:p>
    <w:p w:rsidR="00FF7DB4" w:rsidRDefault="00FF7DB4">
      <w:pPr>
        <w:divId w:val="1214268608"/>
      </w:pPr>
    </w:p>
    <w:p w:rsidR="00FF7DB4" w:rsidRDefault="00FF7DB4">
      <w:pPr>
        <w:pStyle w:val="agendabullettitle"/>
        <w:divId w:val="1214268608"/>
      </w:pPr>
      <w:r>
        <w:t xml:space="preserve">Vurdering: </w:t>
      </w:r>
    </w:p>
    <w:p w:rsidR="00FF7DB4" w:rsidRDefault="00FF7DB4">
      <w:pPr>
        <w:pStyle w:val="NormalWeb"/>
        <w:divId w:val="1214268608"/>
      </w:pPr>
      <w:r>
        <w:t>Ingen.</w:t>
      </w:r>
    </w:p>
    <w:p w:rsidR="00FF7DB4" w:rsidRDefault="00FF7DB4">
      <w:pPr>
        <w:divId w:val="1214268608"/>
      </w:pPr>
    </w:p>
    <w:p w:rsidR="00FF7DB4" w:rsidRDefault="00FF7DB4">
      <w:pPr>
        <w:pStyle w:val="agendabullettitle"/>
        <w:divId w:val="1214268608"/>
      </w:pPr>
      <w:r>
        <w:t xml:space="preserve">Indstillinger: </w:t>
      </w:r>
    </w:p>
    <w:p w:rsidR="00FF7DB4" w:rsidRDefault="00FF7DB4">
      <w:pPr>
        <w:pStyle w:val="NormalWeb"/>
        <w:divId w:val="1214268608"/>
      </w:pPr>
      <w:r>
        <w:t>Kultur &amp; Idræt indstiller til gensidig orientering.</w:t>
      </w:r>
    </w:p>
    <w:p w:rsidR="00FF7DB4" w:rsidRDefault="00FF7DB4">
      <w:pPr>
        <w:divId w:val="1214268608"/>
      </w:pPr>
    </w:p>
    <w:p w:rsidR="00FF7DB4" w:rsidRDefault="00FF7DB4">
      <w:pPr>
        <w:pStyle w:val="agendabullettitle"/>
        <w:divId w:val="1214268608"/>
      </w:pPr>
      <w:r>
        <w:t xml:space="preserve">Bilag: </w:t>
      </w:r>
    </w:p>
    <w:p w:rsidR="00FF7DB4" w:rsidRDefault="00FF7DB4">
      <w:pPr>
        <w:pStyle w:val="agendabullettitle"/>
        <w:divId w:val="1214268608"/>
      </w:pPr>
      <w:r>
        <w:t xml:space="preserve">Beslutning i Folkeoplysningsrådet den 03-05-2017: </w:t>
      </w:r>
    </w:p>
    <w:p w:rsidR="00FF7DB4" w:rsidRDefault="00FF7DB4">
      <w:pPr>
        <w:pStyle w:val="NormalWeb"/>
        <w:divId w:val="1214268608"/>
      </w:pPr>
      <w:r>
        <w:t>Gensidig orientering foretaget.</w:t>
      </w:r>
      <w:bookmarkEnd w:id="6"/>
    </w:p>
    <w:p w:rsidR="00FF7DB4" w:rsidRDefault="00FF7DB4">
      <w:pPr>
        <w:divId w:val="1214268608"/>
      </w:pPr>
    </w:p>
    <w:p w:rsidR="00FF7DB4" w:rsidRDefault="00FF7DB4">
      <w:pPr>
        <w:pStyle w:val="agendabullettext"/>
        <w:divId w:val="1214268608"/>
      </w:pPr>
      <w:r>
        <w:t>Fraværende: Leif Urhøj</w:t>
      </w:r>
    </w:p>
    <w:p w:rsidR="00FF7DB4" w:rsidRDefault="00FF7DB4">
      <w:pPr>
        <w:divId w:val="1214268608"/>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FF7DB4" w:rsidRDefault="00FF7DB4">
      <w:pPr>
        <w:pStyle w:val="v10"/>
        <w:keepNext/>
        <w:divId w:val="1517768476"/>
      </w:pPr>
      <w:bookmarkStart w:id="16" w:name="AC_AgendaStart4"/>
      <w:bookmarkEnd w:id="16"/>
      <w:r>
        <w:t>Leif Urhøj</w:t>
      </w:r>
    </w:p>
    <w:p w:rsidR="00FF7DB4" w:rsidRDefault="00FF7DB4">
      <w:pPr>
        <w:divId w:val="1517768476"/>
      </w:pPr>
      <w:r>
        <w:pict>
          <v:rect id="_x0000_i1025" style="width:170.1pt;height:.5pt" o:hrpct="0" o:hralign="right" o:hrstd="t" o:hrnoshade="t" o:hr="t" fillcolor="black" stroked="f"/>
        </w:pict>
      </w:r>
    </w:p>
    <w:p w:rsidR="00FF7DB4" w:rsidRDefault="00FF7DB4">
      <w:pPr>
        <w:pStyle w:val="v10"/>
        <w:keepNext/>
        <w:divId w:val="1517768476"/>
      </w:pPr>
      <w:r>
        <w:t>Jette Rosenfeldt</w:t>
      </w:r>
    </w:p>
    <w:p w:rsidR="00FF7DB4" w:rsidRDefault="00FF7DB4">
      <w:pPr>
        <w:divId w:val="1517768476"/>
      </w:pPr>
      <w:r>
        <w:pict>
          <v:rect id="_x0000_i1026" style="width:170.1pt;height:.5pt" o:hrpct="0" o:hralign="right" o:hrstd="t" o:hrnoshade="t" o:hr="t" fillcolor="black" stroked="f"/>
        </w:pict>
      </w:r>
    </w:p>
    <w:p w:rsidR="00FF7DB4" w:rsidRDefault="00FF7DB4">
      <w:pPr>
        <w:pStyle w:val="v10"/>
        <w:keepNext/>
        <w:divId w:val="1517768476"/>
      </w:pPr>
      <w:r>
        <w:t>Jan Møller Jørgensen</w:t>
      </w:r>
    </w:p>
    <w:p w:rsidR="00FF7DB4" w:rsidRDefault="00FF7DB4">
      <w:pPr>
        <w:divId w:val="1517768476"/>
      </w:pPr>
      <w:r>
        <w:pict>
          <v:rect id="_x0000_i1027" style="width:170.1pt;height:.5pt" o:hrpct="0" o:hralign="right" o:hrstd="t" o:hrnoshade="t" o:hr="t" fillcolor="black" stroked="f"/>
        </w:pict>
      </w:r>
    </w:p>
    <w:p w:rsidR="00FF7DB4" w:rsidRDefault="00FF7DB4">
      <w:pPr>
        <w:pStyle w:val="v10"/>
        <w:keepNext/>
        <w:divId w:val="1517768476"/>
      </w:pPr>
      <w:r>
        <w:t>Christoffer Riis Svendsen</w:t>
      </w:r>
    </w:p>
    <w:p w:rsidR="00FF7DB4" w:rsidRDefault="00FF7DB4">
      <w:pPr>
        <w:divId w:val="1517768476"/>
      </w:pPr>
      <w:r>
        <w:pict>
          <v:rect id="_x0000_i1028" style="width:170.1pt;height:.5pt" o:hrpct="0" o:hralign="right" o:hrstd="t" o:hrnoshade="t" o:hr="t" fillcolor="black" stroked="f"/>
        </w:pict>
      </w:r>
    </w:p>
    <w:p w:rsidR="00FF7DB4" w:rsidRDefault="00FF7DB4">
      <w:pPr>
        <w:pStyle w:val="v10"/>
        <w:keepNext/>
        <w:divId w:val="1517768476"/>
      </w:pPr>
      <w:r>
        <w:t>Gert Due Jørgensen</w:t>
      </w:r>
    </w:p>
    <w:p w:rsidR="00FF7DB4" w:rsidRDefault="00FF7DB4">
      <w:pPr>
        <w:divId w:val="1517768476"/>
      </w:pPr>
      <w:r>
        <w:pict>
          <v:rect id="_x0000_i1029" style="width:170.1pt;height:.5pt" o:hrpct="0" o:hralign="right" o:hrstd="t" o:hrnoshade="t" o:hr="t" fillcolor="black" stroked="f"/>
        </w:pict>
      </w:r>
    </w:p>
    <w:p w:rsidR="00FF7DB4" w:rsidRDefault="00FF7DB4">
      <w:pPr>
        <w:pStyle w:val="v10"/>
        <w:keepNext/>
        <w:divId w:val="1517768476"/>
      </w:pPr>
      <w:r>
        <w:t>Børge Larsen</w:t>
      </w:r>
    </w:p>
    <w:p w:rsidR="00FF7DB4" w:rsidRDefault="00FF7DB4">
      <w:pPr>
        <w:divId w:val="1517768476"/>
      </w:pPr>
      <w:r>
        <w:pict>
          <v:rect id="_x0000_i1030" style="width:170.1pt;height:.5pt" o:hrpct="0" o:hralign="right" o:hrstd="t" o:hrnoshade="t" o:hr="t" fillcolor="black" stroked="f"/>
        </w:pict>
      </w:r>
    </w:p>
    <w:p w:rsidR="00FF7DB4" w:rsidRDefault="00FF7DB4">
      <w:pPr>
        <w:pStyle w:val="v10"/>
        <w:keepNext/>
        <w:divId w:val="1517768476"/>
      </w:pPr>
      <w:r>
        <w:t>Niels Middelbo</w:t>
      </w:r>
    </w:p>
    <w:p w:rsidR="00FF7DB4" w:rsidRDefault="00FF7DB4">
      <w:pPr>
        <w:divId w:val="1517768476"/>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DB4" w:rsidRDefault="00FF7DB4">
      <w:r>
        <w:separator/>
      </w:r>
    </w:p>
  </w:endnote>
  <w:endnote w:type="continuationSeparator" w:id="0">
    <w:p w:rsidR="00FF7DB4" w:rsidRDefault="00FF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B4" w:rsidRDefault="00FF7DB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FF7DB4">
      <w:rPr>
        <w:rStyle w:val="Sidetal"/>
        <w:noProof/>
      </w:rPr>
      <w:t>13</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B4" w:rsidRDefault="00FF7DB4">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DB4" w:rsidRDefault="00FF7DB4">
      <w:r>
        <w:separator/>
      </w:r>
    </w:p>
  </w:footnote>
  <w:footnote w:type="continuationSeparator" w:id="0">
    <w:p w:rsidR="00FF7DB4" w:rsidRDefault="00FF7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B4" w:rsidRDefault="00FF7DB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FF7DB4">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FF7DB4" w:rsidP="00FF7DB4">
                <w:bookmarkStart w:id="14" w:name="AC_CommitteeName"/>
                <w:bookmarkEnd w:id="14"/>
                <w:r>
                  <w:t>Folkeoplysningsrådet</w:t>
                </w:r>
                <w:r w:rsidR="00331A66" w:rsidRPr="00B91BBF">
                  <w:t>,</w:t>
                </w:r>
                <w:r w:rsidR="003D55F2" w:rsidRPr="00B91BBF">
                  <w:t xml:space="preserve"> </w:t>
                </w:r>
                <w:bookmarkStart w:id="15" w:name="AC_MeetingDate"/>
                <w:bookmarkEnd w:id="15"/>
                <w:r>
                  <w:t>03-05-2017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DB4" w:rsidRDefault="00FF7DB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CBA29F6"/>
    <w:multiLevelType w:val="multilevel"/>
    <w:tmpl w:val="0C4A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7C03529"/>
    <w:multiLevelType w:val="multilevel"/>
    <w:tmpl w:val="6816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6B6197"/>
    <w:multiLevelType w:val="multilevel"/>
    <w:tmpl w:val="5396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F7DB4"/>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ABDBB903-14E4-4620-B193-5B62049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FF7DB4"/>
    <w:pPr>
      <w:textAlignment w:val="top"/>
    </w:pPr>
    <w:rPr>
      <w:rFonts w:eastAsiaTheme="minorEastAsia" w:cs="Times New Roman"/>
      <w:color w:val="000000"/>
      <w:sz w:val="24"/>
      <w:szCs w:val="24"/>
    </w:rPr>
  </w:style>
  <w:style w:type="character" w:customStyle="1" w:styleId="v121">
    <w:name w:val="v121"/>
    <w:basedOn w:val="Standardskrifttypeiafsnit"/>
    <w:rsid w:val="00FF7DB4"/>
    <w:rPr>
      <w:rFonts w:ascii="Verdana" w:hAnsi="Verdana" w:hint="default"/>
      <w:color w:val="000000"/>
      <w:sz w:val="24"/>
      <w:szCs w:val="24"/>
    </w:rPr>
  </w:style>
  <w:style w:type="paragraph" w:customStyle="1" w:styleId="agendabullettitle">
    <w:name w:val="agendabullettitle"/>
    <w:basedOn w:val="Normal"/>
    <w:rsid w:val="00FF7DB4"/>
    <w:pPr>
      <w:keepNext/>
      <w:textAlignment w:val="top"/>
    </w:pPr>
    <w:rPr>
      <w:rFonts w:eastAsiaTheme="minorEastAsia" w:cs="Times New Roman"/>
      <w:b/>
      <w:bCs/>
      <w:color w:val="000000"/>
    </w:rPr>
  </w:style>
  <w:style w:type="paragraph" w:customStyle="1" w:styleId="agendabullettext">
    <w:name w:val="agendabullettext"/>
    <w:basedOn w:val="Normal"/>
    <w:rsid w:val="00FF7DB4"/>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FF7DB4"/>
    <w:rPr>
      <w:rFonts w:ascii="Verdana" w:hAnsi="Verdana" w:cs="Verdana"/>
      <w:b/>
      <w:bCs/>
      <w:kern w:val="32"/>
      <w:lang w:val="da-DK" w:eastAsia="da-DK"/>
    </w:rPr>
  </w:style>
  <w:style w:type="paragraph" w:customStyle="1" w:styleId="v10">
    <w:name w:val="v10"/>
    <w:basedOn w:val="Normal"/>
    <w:rsid w:val="00FF7DB4"/>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99344">
      <w:bodyDiv w:val="1"/>
      <w:marLeft w:val="0"/>
      <w:marRight w:val="0"/>
      <w:marTop w:val="0"/>
      <w:marBottom w:val="0"/>
      <w:divBdr>
        <w:top w:val="none" w:sz="0" w:space="0" w:color="auto"/>
        <w:left w:val="none" w:sz="0" w:space="0" w:color="auto"/>
        <w:bottom w:val="none" w:sz="0" w:space="0" w:color="auto"/>
        <w:right w:val="none" w:sz="0" w:space="0" w:color="auto"/>
      </w:divBdr>
    </w:div>
    <w:div w:id="1214268608">
      <w:bodyDiv w:val="1"/>
      <w:marLeft w:val="0"/>
      <w:marRight w:val="0"/>
      <w:marTop w:val="0"/>
      <w:marBottom w:val="0"/>
      <w:divBdr>
        <w:top w:val="none" w:sz="0" w:space="0" w:color="auto"/>
        <w:left w:val="none" w:sz="0" w:space="0" w:color="auto"/>
        <w:bottom w:val="none" w:sz="0" w:space="0" w:color="auto"/>
        <w:right w:val="none" w:sz="0" w:space="0" w:color="auto"/>
      </w:divBdr>
      <w:divsChild>
        <w:div w:id="303782754">
          <w:marLeft w:val="0"/>
          <w:marRight w:val="0"/>
          <w:marTop w:val="0"/>
          <w:marBottom w:val="0"/>
          <w:divBdr>
            <w:top w:val="none" w:sz="0" w:space="0" w:color="auto"/>
            <w:left w:val="none" w:sz="0" w:space="0" w:color="auto"/>
            <w:bottom w:val="none" w:sz="0" w:space="0" w:color="auto"/>
            <w:right w:val="none" w:sz="0" w:space="0" w:color="auto"/>
          </w:divBdr>
        </w:div>
        <w:div w:id="1815294951">
          <w:marLeft w:val="0"/>
          <w:marRight w:val="0"/>
          <w:marTop w:val="0"/>
          <w:marBottom w:val="0"/>
          <w:divBdr>
            <w:top w:val="none" w:sz="0" w:space="0" w:color="auto"/>
            <w:left w:val="none" w:sz="0" w:space="0" w:color="auto"/>
            <w:bottom w:val="none" w:sz="0" w:space="0" w:color="auto"/>
            <w:right w:val="none" w:sz="0" w:space="0" w:color="auto"/>
          </w:divBdr>
        </w:div>
        <w:div w:id="1107311667">
          <w:marLeft w:val="0"/>
          <w:marRight w:val="0"/>
          <w:marTop w:val="0"/>
          <w:marBottom w:val="0"/>
          <w:divBdr>
            <w:top w:val="none" w:sz="0" w:space="0" w:color="auto"/>
            <w:left w:val="none" w:sz="0" w:space="0" w:color="auto"/>
            <w:bottom w:val="none" w:sz="0" w:space="0" w:color="auto"/>
            <w:right w:val="none" w:sz="0" w:space="0" w:color="auto"/>
          </w:divBdr>
        </w:div>
        <w:div w:id="87426939">
          <w:marLeft w:val="0"/>
          <w:marRight w:val="0"/>
          <w:marTop w:val="0"/>
          <w:marBottom w:val="0"/>
          <w:divBdr>
            <w:top w:val="none" w:sz="0" w:space="0" w:color="auto"/>
            <w:left w:val="none" w:sz="0" w:space="0" w:color="auto"/>
            <w:bottom w:val="none" w:sz="0" w:space="0" w:color="auto"/>
            <w:right w:val="none" w:sz="0" w:space="0" w:color="auto"/>
          </w:divBdr>
        </w:div>
        <w:div w:id="1842356170">
          <w:marLeft w:val="0"/>
          <w:marRight w:val="0"/>
          <w:marTop w:val="0"/>
          <w:marBottom w:val="0"/>
          <w:divBdr>
            <w:top w:val="none" w:sz="0" w:space="0" w:color="auto"/>
            <w:left w:val="none" w:sz="0" w:space="0" w:color="auto"/>
            <w:bottom w:val="none" w:sz="0" w:space="0" w:color="auto"/>
            <w:right w:val="none" w:sz="0" w:space="0" w:color="auto"/>
          </w:divBdr>
        </w:div>
        <w:div w:id="322322105">
          <w:marLeft w:val="0"/>
          <w:marRight w:val="0"/>
          <w:marTop w:val="0"/>
          <w:marBottom w:val="0"/>
          <w:divBdr>
            <w:top w:val="none" w:sz="0" w:space="0" w:color="auto"/>
            <w:left w:val="none" w:sz="0" w:space="0" w:color="auto"/>
            <w:bottom w:val="none" w:sz="0" w:space="0" w:color="auto"/>
            <w:right w:val="none" w:sz="0" w:space="0" w:color="auto"/>
          </w:divBdr>
        </w:div>
        <w:div w:id="1195265877">
          <w:marLeft w:val="0"/>
          <w:marRight w:val="0"/>
          <w:marTop w:val="0"/>
          <w:marBottom w:val="0"/>
          <w:divBdr>
            <w:top w:val="none" w:sz="0" w:space="0" w:color="auto"/>
            <w:left w:val="none" w:sz="0" w:space="0" w:color="auto"/>
            <w:bottom w:val="none" w:sz="0" w:space="0" w:color="auto"/>
            <w:right w:val="none" w:sz="0" w:space="0" w:color="auto"/>
          </w:divBdr>
        </w:div>
        <w:div w:id="2088962025">
          <w:marLeft w:val="0"/>
          <w:marRight w:val="0"/>
          <w:marTop w:val="0"/>
          <w:marBottom w:val="0"/>
          <w:divBdr>
            <w:top w:val="none" w:sz="0" w:space="0" w:color="auto"/>
            <w:left w:val="none" w:sz="0" w:space="0" w:color="auto"/>
            <w:bottom w:val="none" w:sz="0" w:space="0" w:color="auto"/>
            <w:right w:val="none" w:sz="0" w:space="0" w:color="auto"/>
          </w:divBdr>
        </w:div>
        <w:div w:id="2051103898">
          <w:marLeft w:val="0"/>
          <w:marRight w:val="0"/>
          <w:marTop w:val="0"/>
          <w:marBottom w:val="0"/>
          <w:divBdr>
            <w:top w:val="none" w:sz="0" w:space="0" w:color="auto"/>
            <w:left w:val="none" w:sz="0" w:space="0" w:color="auto"/>
            <w:bottom w:val="none" w:sz="0" w:space="0" w:color="auto"/>
            <w:right w:val="none" w:sz="0" w:space="0" w:color="auto"/>
          </w:divBdr>
        </w:div>
      </w:divsChild>
    </w:div>
    <w:div w:id="15177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14</Pages>
  <Words>1739</Words>
  <Characters>10614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Birgitte Langkilde Jakobsen</dc:creator>
  <cp:keywords/>
  <dc:description/>
  <cp:lastModifiedBy>H Birgitte F Langkilde Jakobsen</cp:lastModifiedBy>
  <cp:revision>1</cp:revision>
  <cp:lastPrinted>2009-02-06T13:17:00Z</cp:lastPrinted>
  <dcterms:created xsi:type="dcterms:W3CDTF">2017-05-05T11:48:00Z</dcterms:created>
  <dcterms:modified xsi:type="dcterms:W3CDTF">2017-05-05T11:48:00Z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{39E05009-6B77-4C7E-A61A-5FBFF3355FE3}</vt:lpwstr>
  </property>
</Properties>
</file>