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61A" w14:textId="665D2BFA" w:rsidR="0039596F" w:rsidRPr="000307EE" w:rsidRDefault="00030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BE2ABD" w:rsidRPr="000307EE">
        <w:rPr>
          <w:b/>
          <w:sz w:val="28"/>
          <w:szCs w:val="28"/>
        </w:rPr>
        <w:t>OVERBLIK</w:t>
      </w:r>
      <w:bookmarkStart w:id="0" w:name="_GoBack"/>
      <w:bookmarkEnd w:id="0"/>
    </w:p>
    <w:p w14:paraId="55D9CFF2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Øget tilgængelighed til erhvervsuddannelser</w:t>
      </w:r>
    </w:p>
    <w:p w14:paraId="200B4B83" w14:textId="77777777" w:rsidR="00573001" w:rsidRPr="000307EE" w:rsidRDefault="00573001" w:rsidP="00573001">
      <w:pPr>
        <w:rPr>
          <w:rFonts w:asciiTheme="minorHAnsi" w:eastAsiaTheme="minorEastAsia" w:hAnsiTheme="minorHAnsi"/>
        </w:rPr>
      </w:pPr>
      <w:r w:rsidRPr="000307EE">
        <w:rPr>
          <w:rFonts w:eastAsiaTheme="minorEastAsia"/>
        </w:rPr>
        <w:t>Projektet løber i perioden 1. juli 2016 til 30. juni 2017 og fik den 26. juni 2016 tilsagn fra regionsrådet om støtte på 604.500 kr.</w:t>
      </w:r>
    </w:p>
    <w:p w14:paraId="6C5C96D6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Forældreindsats: fra erhvervsuddannelse til videre uddannelse</w:t>
      </w:r>
    </w:p>
    <w:p w14:paraId="37137D10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løber i perioden 1. oktober 2013 - 31. marts 2016 og fik den 23. september 2013 tilsagn fra Regionsrådet om støtte på 1.000.000 kr.</w:t>
      </w:r>
    </w:p>
    <w:p w14:paraId="01B1A941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På forkant med mistrivsel</w:t>
      </w:r>
    </w:p>
    <w:p w14:paraId="17B6DF4F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løber i perioden 1. august 2014 - 1. oktober 2016 og fik den 28. april 2014 tilsagn fra Regionsrådet om støtte på 1.300.000 kr.</w:t>
      </w:r>
    </w:p>
    <w:p w14:paraId="5DA1921F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Krydsfelt Syd</w:t>
      </w:r>
    </w:p>
    <w:p w14:paraId="1A6F977D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i perioden 1. januar 2015 - 31. december 2017 og fik den 15. december 2014 tilsagn fra regionsrådet om støtte på 1.500.000 kr.</w:t>
      </w:r>
    </w:p>
    <w:p w14:paraId="46136349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HF-genvejen til tekniske videregående uddannelser</w:t>
      </w:r>
    </w:p>
    <w:p w14:paraId="70D4CF4B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i perioden 1. januar 2016 - 31. januar 2018 og fik den 21. december 2015 tilsagn af regionrådet om støtte på 2.114.880 kr.</w:t>
      </w:r>
    </w:p>
    <w:p w14:paraId="2F21600A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Survival Skills</w:t>
      </w:r>
    </w:p>
    <w:p w14:paraId="2E6E39C6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år 2016 til 2019 og fik den 21. december 2015 tilsagn af regionsrådet om støtte på 3.249.600 kr.</w:t>
      </w:r>
    </w:p>
    <w:p w14:paraId="55AB281C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EUX - en del af svaret</w:t>
      </w:r>
    </w:p>
    <w:p w14:paraId="222EA971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løber i perioden 1. august 2016 - 31. december 2019 og fik den 27. juni 2016 tilsagn fra Regionsrådet om støtte på 1.326.494 kr.</w:t>
      </w:r>
    </w:p>
    <w:p w14:paraId="732723C6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Øget tilgængelighed til erhvervsuddannelser</w:t>
      </w:r>
    </w:p>
    <w:p w14:paraId="3F9446F6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løber i perioden 1. juli 2016 til 30. juni 2017 og fik den 26. juni 2016 tilsagn fra regionsrådet om støtte på 604.500 kr.</w:t>
      </w:r>
    </w:p>
    <w:p w14:paraId="367311BA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Karrierelæring på tværs</w:t>
      </w:r>
    </w:p>
    <w:p w14:paraId="777BD58C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i perioden 1. august til 30. juni 2019 og fik den 27. juni 2016 tilsagn af regionsrådet om støtte på 3.422.160 kr.</w:t>
      </w:r>
    </w:p>
    <w:p w14:paraId="64BC58EA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EUD Student</w:t>
      </w:r>
    </w:p>
    <w:p w14:paraId="28ABE8FE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i perioden den 1. august 2017 – 30. juni 2020 og fik den 26. juni 2017 tilsagn fra regionsrådet om støtte på 2.412.993 kr.</w:t>
      </w:r>
    </w:p>
    <w:p w14:paraId="661625E6" w14:textId="77777777" w:rsidR="00573001" w:rsidRPr="000307EE" w:rsidRDefault="00573001" w:rsidP="00573001">
      <w:pPr>
        <w:pStyle w:val="Overskrift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307EE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Industrien som karrierevej</w:t>
      </w:r>
    </w:p>
    <w:p w14:paraId="7AB8C949" w14:textId="77777777" w:rsidR="00573001" w:rsidRPr="000307EE" w:rsidRDefault="00573001" w:rsidP="00573001">
      <w:pPr>
        <w:rPr>
          <w:rFonts w:eastAsiaTheme="minorEastAsia"/>
        </w:rPr>
      </w:pPr>
      <w:r w:rsidRPr="000307EE">
        <w:rPr>
          <w:rFonts w:asciiTheme="minorHAnsi" w:eastAsiaTheme="minorEastAsia" w:hAnsiTheme="minorHAnsi"/>
        </w:rPr>
        <w:t>Projektet gennemføres i perioden 1. januar 2017 til 31. december 2019 og fik den 19. december 2016 tilsagn af regionsrådet om støtte på 3.497.520 kr.</w:t>
      </w:r>
    </w:p>
    <w:p w14:paraId="1E0EE278" w14:textId="77777777" w:rsidR="00573001" w:rsidRPr="000307EE" w:rsidRDefault="00573001"/>
    <w:p w14:paraId="3C12CD44" w14:textId="77777777" w:rsidR="00573001" w:rsidRPr="006A3DB3" w:rsidRDefault="00573001">
      <w:r w:rsidRPr="000307EE">
        <w:t>(21 mio. 11 projekter)</w:t>
      </w:r>
    </w:p>
    <w:sectPr w:rsidR="00573001" w:rsidRPr="006A3D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C55"/>
    <w:multiLevelType w:val="hybridMultilevel"/>
    <w:tmpl w:val="8EC491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CAD"/>
    <w:multiLevelType w:val="hybridMultilevel"/>
    <w:tmpl w:val="5DD2A438"/>
    <w:lvl w:ilvl="0" w:tplc="9D64AD08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7"/>
    <w:rsid w:val="000307EE"/>
    <w:rsid w:val="001C32E7"/>
    <w:rsid w:val="00310EFD"/>
    <w:rsid w:val="003F7346"/>
    <w:rsid w:val="00433317"/>
    <w:rsid w:val="00573001"/>
    <w:rsid w:val="00693B4E"/>
    <w:rsid w:val="006A3DB3"/>
    <w:rsid w:val="007144D5"/>
    <w:rsid w:val="007E71A6"/>
    <w:rsid w:val="008210F4"/>
    <w:rsid w:val="00B501F9"/>
    <w:rsid w:val="00BB30AC"/>
    <w:rsid w:val="00BE2ABD"/>
    <w:rsid w:val="00C269E9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DFE2"/>
  <w15:chartTrackingRefBased/>
  <w15:docId w15:val="{57BD0DD4-16B6-441D-97F6-96C3223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300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69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3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Holmgaard Søvsø</dc:creator>
  <cp:keywords/>
  <dc:description/>
  <cp:lastModifiedBy>Marie Holmgaard Søvsø</cp:lastModifiedBy>
  <cp:revision>3</cp:revision>
  <dcterms:created xsi:type="dcterms:W3CDTF">2018-05-22T09:11:00Z</dcterms:created>
  <dcterms:modified xsi:type="dcterms:W3CDTF">2018-05-22T09:11:00Z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{40B6996A-84F4-40B9-A64C-3E2383E4FE7D}</vt:lpwstr>
  </property>
</Properties>
</file>