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15B8A" w14:textId="77777777" w:rsidR="001157FB" w:rsidRPr="00EF7CCC" w:rsidRDefault="001157FB" w:rsidP="001157FB">
      <w:pPr>
        <w:rPr>
          <w:b/>
          <w:sz w:val="40"/>
          <w:szCs w:val="40"/>
          <w:lang w:eastAsia="da-DK"/>
        </w:rPr>
      </w:pPr>
      <w:r w:rsidRPr="00EF7CCC">
        <w:rPr>
          <w:b/>
          <w:sz w:val="40"/>
          <w:szCs w:val="40"/>
          <w:lang w:eastAsia="da-DK"/>
        </w:rPr>
        <w:t>Rekruttering</w:t>
      </w:r>
    </w:p>
    <w:p w14:paraId="29D1A1FD" w14:textId="77777777" w:rsidR="001157FB" w:rsidRDefault="001157FB" w:rsidP="001157FB">
      <w:pPr>
        <w:rPr>
          <w:szCs w:val="20"/>
          <w:lang w:eastAsia="da-DK"/>
        </w:rPr>
      </w:pPr>
    </w:p>
    <w:p w14:paraId="6A403894" w14:textId="77777777" w:rsidR="001157FB" w:rsidRDefault="001157FB" w:rsidP="001157FB">
      <w:pPr>
        <w:rPr>
          <w:szCs w:val="20"/>
          <w:lang w:eastAsia="da-DK"/>
        </w:rPr>
      </w:pPr>
      <w:r>
        <w:rPr>
          <w:szCs w:val="20"/>
          <w:lang w:eastAsia="da-DK"/>
        </w:rPr>
        <w:t>De senest tilgængelige tal for overgang til ungdomsuddannelserne viser en noget svigende overgangsfrekvens til de forskellige ungdomsuddannelser:</w:t>
      </w:r>
    </w:p>
    <w:p w14:paraId="3CC78585" w14:textId="77777777" w:rsidR="001157FB" w:rsidRDefault="001157FB" w:rsidP="001157FB">
      <w:pPr>
        <w:rPr>
          <w:szCs w:val="20"/>
          <w:lang w:eastAsia="da-DK"/>
        </w:rPr>
      </w:pPr>
    </w:p>
    <w:p w14:paraId="4D5A0D8B" w14:textId="77777777" w:rsidR="001157FB" w:rsidRDefault="001157FB" w:rsidP="001157F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 xml:space="preserve">I 2013 var 61,6% i gang med en gymnasial ungdomsuddannelse, mens 22,8% var i gang med en erhvervsuddannelse 15 måneder efter 9. klasse. </w:t>
      </w:r>
    </w:p>
    <w:p w14:paraId="12C65940" w14:textId="77777777" w:rsidR="001157FB" w:rsidRDefault="001157FB" w:rsidP="001157F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I 2014 var det hhv. 65,6% og 17,3%</w:t>
      </w:r>
    </w:p>
    <w:p w14:paraId="5E5AB83A" w14:textId="77777777" w:rsidR="001157FB" w:rsidRDefault="001157FB" w:rsidP="001157F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I 2015 var det hhv. 65,1% og 20,9%.</w:t>
      </w:r>
    </w:p>
    <w:p w14:paraId="595A69F4" w14:textId="77777777" w:rsidR="001157FB" w:rsidRDefault="001157FB" w:rsidP="001157FB">
      <w:pPr>
        <w:rPr>
          <w:szCs w:val="20"/>
          <w:lang w:eastAsia="da-DK"/>
        </w:rPr>
      </w:pPr>
    </w:p>
    <w:p w14:paraId="7C9F8A28" w14:textId="77777777" w:rsidR="001157FB" w:rsidRDefault="001157FB" w:rsidP="001157FB">
      <w:pPr>
        <w:rPr>
          <w:szCs w:val="20"/>
          <w:lang w:eastAsia="da-DK"/>
        </w:rPr>
      </w:pPr>
      <w:r>
        <w:rPr>
          <w:szCs w:val="20"/>
          <w:lang w:eastAsia="da-DK"/>
        </w:rPr>
        <w:t>De seneste tilmeldingstal for unge bosiddende i Fredericia Kommune viser, at:</w:t>
      </w:r>
    </w:p>
    <w:p w14:paraId="0F841C8A" w14:textId="77777777" w:rsidR="001157FB" w:rsidRDefault="001157FB" w:rsidP="001157FB">
      <w:pPr>
        <w:rPr>
          <w:szCs w:val="20"/>
          <w:lang w:eastAsia="da-DK"/>
        </w:rPr>
      </w:pPr>
    </w:p>
    <w:p w14:paraId="5A47A549" w14:textId="77777777" w:rsidR="001157FB" w:rsidRDefault="001157FB" w:rsidP="001157FB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 xml:space="preserve">70,8% af de unge uddannelsessøgende i 2018 valgte en gymnasial uddannelse efter 9. eller 10. klasse (73,1% på landsgennemsnit). </w:t>
      </w:r>
    </w:p>
    <w:p w14:paraId="099CC27B" w14:textId="77777777" w:rsidR="001157FB" w:rsidRDefault="001157FB" w:rsidP="001157FB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22,8 % af de uddannelsessøgende valgte en erhvervsuddannelse (19,4% på landsgennemsnit).</w:t>
      </w:r>
    </w:p>
    <w:p w14:paraId="5DDD9DCE" w14:textId="77777777" w:rsidR="001157FB" w:rsidRDefault="001157FB" w:rsidP="001157FB">
      <w:pPr>
        <w:rPr>
          <w:szCs w:val="20"/>
          <w:lang w:eastAsia="da-DK"/>
        </w:rPr>
      </w:pPr>
    </w:p>
    <w:p w14:paraId="19FBDFB9" w14:textId="77777777" w:rsidR="001157FB" w:rsidRDefault="001157FB" w:rsidP="001157FB">
      <w:pPr>
        <w:rPr>
          <w:szCs w:val="20"/>
          <w:lang w:eastAsia="da-DK"/>
        </w:rPr>
      </w:pPr>
      <w:r>
        <w:rPr>
          <w:szCs w:val="20"/>
          <w:lang w:eastAsia="da-DK"/>
        </w:rPr>
        <w:t>Der laves også estimater på hvor stor en andel, der forventes at have gennemført mindst en ungdomsuddannelse 6 år efter 9. klasse:</w:t>
      </w:r>
    </w:p>
    <w:p w14:paraId="6EC287A8" w14:textId="77777777" w:rsidR="001157FB" w:rsidRDefault="001157FB" w:rsidP="001157FB">
      <w:pPr>
        <w:rPr>
          <w:szCs w:val="20"/>
          <w:lang w:eastAsia="da-DK"/>
        </w:rPr>
      </w:pPr>
    </w:p>
    <w:p w14:paraId="37DB34DD" w14:textId="77777777" w:rsidR="001157FB" w:rsidRDefault="001157FB" w:rsidP="001157FB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I 2015 estimeres det at være 80,4% (78,6% i landsgennemsnit)</w:t>
      </w:r>
    </w:p>
    <w:p w14:paraId="6F87CD70" w14:textId="77777777" w:rsidR="001157FB" w:rsidRDefault="001157FB" w:rsidP="001157FB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I 2016 estimer det at være 79% (78,8% i landsgennemsnit)</w:t>
      </w:r>
    </w:p>
    <w:p w14:paraId="47E122A5" w14:textId="77777777" w:rsidR="001157FB" w:rsidRDefault="001157FB" w:rsidP="001157FB">
      <w:pPr>
        <w:pStyle w:val="paragraph"/>
        <w:spacing w:before="0" w:beforeAutospacing="0" w:after="0" w:afterAutospacing="0"/>
        <w:textAlignment w:val="baseline"/>
        <w:rPr>
          <w:rStyle w:val="normaltextrun"/>
          <w:rFonts w:cs="Calibri"/>
        </w:rPr>
      </w:pPr>
    </w:p>
    <w:p w14:paraId="22FAEF95" w14:textId="77777777" w:rsidR="001157FB" w:rsidRDefault="001157FB" w:rsidP="001157FB">
      <w:pPr>
        <w:rPr>
          <w:rStyle w:val="eop"/>
          <w:b/>
        </w:rPr>
      </w:pPr>
    </w:p>
    <w:p w14:paraId="0FC5E03A" w14:textId="77777777" w:rsidR="0039596F" w:rsidRDefault="00EF7CCC">
      <w:bookmarkStart w:id="0" w:name="_GoBack"/>
      <w:bookmarkEnd w:id="0"/>
    </w:p>
    <w:sectPr w:rsidR="003959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EDC"/>
    <w:multiLevelType w:val="hybridMultilevel"/>
    <w:tmpl w:val="4AF653A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3AFA"/>
    <w:multiLevelType w:val="hybridMultilevel"/>
    <w:tmpl w:val="A9E08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54DE"/>
    <w:multiLevelType w:val="hybridMultilevel"/>
    <w:tmpl w:val="11AAF80A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A550186"/>
    <w:multiLevelType w:val="hybridMultilevel"/>
    <w:tmpl w:val="3D729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97E64"/>
    <w:multiLevelType w:val="hybridMultilevel"/>
    <w:tmpl w:val="19EEFE78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FB"/>
    <w:rsid w:val="001157FB"/>
    <w:rsid w:val="003F7346"/>
    <w:rsid w:val="00693B4E"/>
    <w:rsid w:val="00BB30AC"/>
    <w:rsid w:val="00E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633E"/>
  <w15:chartTrackingRefBased/>
  <w15:docId w15:val="{46A9028D-67A3-48C2-8E4D-644C9B6F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F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57F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1157FB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normaltextrun">
    <w:name w:val="normaltextrun"/>
    <w:rsid w:val="001157FB"/>
  </w:style>
  <w:style w:type="character" w:customStyle="1" w:styleId="eop">
    <w:name w:val="eop"/>
    <w:rsid w:val="0011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Walkusch</dc:creator>
  <cp:keywords/>
  <dc:description/>
  <cp:lastModifiedBy>Charlotte Walkusch</cp:lastModifiedBy>
  <cp:revision>1</cp:revision>
  <dcterms:created xsi:type="dcterms:W3CDTF">2018-05-20T11:20:00Z</dcterms:created>
  <dcterms:modified xsi:type="dcterms:W3CDTF">2018-05-20T11:31:00Z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{A9FFE208-93E5-45C2-AEC0-2FF2D0AA521E}</vt:lpwstr>
  </property>
</Properties>
</file>