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E34F" w14:textId="77777777" w:rsidR="00BE1457" w:rsidRPr="00191682" w:rsidRDefault="6AC054F5" w:rsidP="6AC054F5">
      <w:pPr>
        <w:jc w:val="right"/>
        <w:rPr>
          <w:rFonts w:asciiTheme="minorHAnsi" w:hAnsiTheme="minorHAnsi"/>
          <w:color w:val="1F3864"/>
          <w:sz w:val="52"/>
          <w:szCs w:val="52"/>
        </w:rPr>
      </w:pPr>
      <w:r w:rsidRPr="6AC054F5">
        <w:rPr>
          <w:rFonts w:asciiTheme="minorHAnsi" w:hAnsiTheme="minorHAnsi"/>
          <w:color w:val="1F3864"/>
          <w:sz w:val="52"/>
          <w:szCs w:val="52"/>
        </w:rPr>
        <w:t>Status på Projekt Hjemliggørelse</w:t>
      </w:r>
    </w:p>
    <w:p w14:paraId="08B237A7" w14:textId="65FB3FD0" w:rsidR="006C4E88" w:rsidRPr="00191682" w:rsidRDefault="6AC054F5" w:rsidP="6AC054F5">
      <w:pPr>
        <w:jc w:val="right"/>
        <w:rPr>
          <w:rFonts w:asciiTheme="minorHAnsi" w:hAnsiTheme="minorHAnsi"/>
          <w:color w:val="1F3864"/>
          <w:sz w:val="42"/>
          <w:szCs w:val="42"/>
        </w:rPr>
      </w:pPr>
      <w:r w:rsidRPr="6AC054F5">
        <w:rPr>
          <w:rFonts w:asciiTheme="minorHAnsi" w:hAnsiTheme="minorHAnsi"/>
          <w:color w:val="1F3864"/>
          <w:sz w:val="42"/>
          <w:szCs w:val="42"/>
        </w:rPr>
        <w:t>Kobbelgaarden 3</w:t>
      </w:r>
    </w:p>
    <w:p w14:paraId="7D984F59" w14:textId="03DEAF52" w:rsidR="00FF068B" w:rsidRPr="00191682" w:rsidRDefault="1D2B58C1" w:rsidP="1D2B58C1">
      <w:pPr>
        <w:jc w:val="right"/>
        <w:rPr>
          <w:rFonts w:asciiTheme="minorHAnsi" w:hAnsiTheme="minorHAnsi"/>
          <w:color w:val="1F3864"/>
          <w:sz w:val="42"/>
          <w:szCs w:val="42"/>
        </w:rPr>
      </w:pPr>
      <w:r w:rsidRPr="1D2B58C1">
        <w:rPr>
          <w:rFonts w:asciiTheme="minorHAnsi" w:hAnsiTheme="minorHAnsi"/>
          <w:color w:val="1F3864"/>
          <w:sz w:val="42"/>
          <w:szCs w:val="42"/>
        </w:rPr>
        <w:t>Marts 2018</w:t>
      </w:r>
    </w:p>
    <w:p w14:paraId="380DAF26" w14:textId="58269050" w:rsidR="006C4E88" w:rsidRPr="00CF31B7" w:rsidRDefault="00B86495" w:rsidP="006C4E88">
      <w:pPr>
        <w:rPr>
          <w:color w:val="1F3864" w:themeColor="accent5" w:themeShade="80"/>
        </w:rPr>
      </w:pPr>
      <w:r w:rsidRPr="00CF31B7">
        <w:rPr>
          <w:noProof/>
          <w:color w:val="1F3864" w:themeColor="accent5" w:themeShade="80"/>
          <w:lang w:eastAsia="da-DK"/>
        </w:rPr>
        <w:drawing>
          <wp:anchor distT="0" distB="0" distL="114300" distR="114300" simplePos="0" relativeHeight="251658240" behindDoc="1" locked="0" layoutInCell="1" allowOverlap="1" wp14:anchorId="47E70E5E" wp14:editId="7453FF00">
            <wp:simplePos x="0" y="0"/>
            <wp:positionH relativeFrom="column">
              <wp:posOffset>-557721</wp:posOffset>
            </wp:positionH>
            <wp:positionV relativeFrom="paragraph">
              <wp:posOffset>200025</wp:posOffset>
            </wp:positionV>
            <wp:extent cx="7270497" cy="4544060"/>
            <wp:effectExtent l="0" t="0" r="6985" b="889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bbelgaarden02.jpg"/>
                    <pic:cNvPicPr/>
                  </pic:nvPicPr>
                  <pic:blipFill>
                    <a:blip r:embed="rId11">
                      <a:extLst>
                        <a:ext uri="{28A0092B-C50C-407E-A947-70E740481C1C}">
                          <a14:useLocalDpi xmlns:a14="http://schemas.microsoft.com/office/drawing/2010/main" val="0"/>
                        </a:ext>
                      </a:extLst>
                    </a:blip>
                    <a:stretch>
                      <a:fillRect/>
                    </a:stretch>
                  </pic:blipFill>
                  <pic:spPr>
                    <a:xfrm>
                      <a:off x="0" y="0"/>
                      <a:ext cx="7270497" cy="4544060"/>
                    </a:xfrm>
                    <a:prstGeom prst="rect">
                      <a:avLst/>
                    </a:prstGeom>
                  </pic:spPr>
                </pic:pic>
              </a:graphicData>
            </a:graphic>
            <wp14:sizeRelH relativeFrom="margin">
              <wp14:pctWidth>0</wp14:pctWidth>
            </wp14:sizeRelH>
            <wp14:sizeRelV relativeFrom="margin">
              <wp14:pctHeight>0</wp14:pctHeight>
            </wp14:sizeRelV>
          </wp:anchor>
        </w:drawing>
      </w:r>
    </w:p>
    <w:p w14:paraId="00052877" w14:textId="02BE5407" w:rsidR="006C4E88" w:rsidRPr="00CF31B7" w:rsidRDefault="006C4E88" w:rsidP="006C4E88">
      <w:pPr>
        <w:rPr>
          <w:color w:val="1F3864" w:themeColor="accent5" w:themeShade="80"/>
        </w:rPr>
      </w:pPr>
    </w:p>
    <w:p w14:paraId="60EE00AB" w14:textId="32928729" w:rsidR="00F90CBB" w:rsidRDefault="00F90CBB" w:rsidP="006C4E88">
      <w:pPr>
        <w:rPr>
          <w:rFonts w:asciiTheme="minorHAnsi" w:hAnsiTheme="minorHAnsi" w:cstheme="minorHAnsi"/>
          <w:color w:val="1F3864" w:themeColor="accent5" w:themeShade="80"/>
        </w:rPr>
      </w:pPr>
    </w:p>
    <w:p w14:paraId="259C9D1B" w14:textId="5DA5ED97" w:rsidR="00F90CBB" w:rsidRDefault="00F90CBB" w:rsidP="006C4E88">
      <w:pPr>
        <w:rPr>
          <w:rFonts w:asciiTheme="minorHAnsi" w:hAnsiTheme="minorHAnsi" w:cstheme="minorHAnsi"/>
          <w:color w:val="1F3864" w:themeColor="accent5" w:themeShade="80"/>
        </w:rPr>
      </w:pPr>
    </w:p>
    <w:p w14:paraId="0443D540" w14:textId="21EE9CED" w:rsidR="00F90CBB" w:rsidRDefault="00F90CBB" w:rsidP="006C4E88">
      <w:pPr>
        <w:rPr>
          <w:rFonts w:asciiTheme="minorHAnsi" w:hAnsiTheme="minorHAnsi" w:cstheme="minorHAnsi"/>
          <w:color w:val="1F3864" w:themeColor="accent5" w:themeShade="80"/>
        </w:rPr>
      </w:pPr>
    </w:p>
    <w:p w14:paraId="3958B3D2" w14:textId="77777777" w:rsidR="00F90CBB" w:rsidRDefault="00F90CBB" w:rsidP="006C4E88">
      <w:pPr>
        <w:rPr>
          <w:rFonts w:asciiTheme="minorHAnsi" w:hAnsiTheme="minorHAnsi" w:cstheme="minorHAnsi"/>
          <w:color w:val="1F3864" w:themeColor="accent5" w:themeShade="80"/>
        </w:rPr>
      </w:pPr>
    </w:p>
    <w:p w14:paraId="1AF74247" w14:textId="77777777" w:rsidR="00F90CBB" w:rsidRDefault="00F90CBB" w:rsidP="006C4E88">
      <w:pPr>
        <w:rPr>
          <w:rFonts w:asciiTheme="minorHAnsi" w:hAnsiTheme="minorHAnsi" w:cstheme="minorHAnsi"/>
          <w:color w:val="1F3864" w:themeColor="accent5" w:themeShade="80"/>
        </w:rPr>
      </w:pPr>
    </w:p>
    <w:p w14:paraId="1AB6601B" w14:textId="77777777" w:rsidR="00F90CBB" w:rsidRDefault="00F90CBB" w:rsidP="006C4E88">
      <w:pPr>
        <w:rPr>
          <w:rFonts w:asciiTheme="minorHAnsi" w:hAnsiTheme="minorHAnsi" w:cstheme="minorHAnsi"/>
          <w:color w:val="1F3864" w:themeColor="accent5" w:themeShade="80"/>
        </w:rPr>
      </w:pPr>
    </w:p>
    <w:p w14:paraId="6191BC21" w14:textId="77777777" w:rsidR="00F90CBB" w:rsidRDefault="00F90CBB" w:rsidP="006C4E88">
      <w:pPr>
        <w:rPr>
          <w:rFonts w:asciiTheme="minorHAnsi" w:hAnsiTheme="minorHAnsi" w:cstheme="minorHAnsi"/>
          <w:color w:val="1F3864" w:themeColor="accent5" w:themeShade="80"/>
        </w:rPr>
      </w:pPr>
    </w:p>
    <w:p w14:paraId="2EEB3367" w14:textId="77777777" w:rsidR="00F90CBB" w:rsidRDefault="00F90CBB" w:rsidP="006C4E88">
      <w:pPr>
        <w:rPr>
          <w:rFonts w:asciiTheme="minorHAnsi" w:hAnsiTheme="minorHAnsi" w:cstheme="minorHAnsi"/>
          <w:color w:val="1F3864" w:themeColor="accent5" w:themeShade="80"/>
        </w:rPr>
      </w:pPr>
    </w:p>
    <w:p w14:paraId="101FC219" w14:textId="77777777" w:rsidR="00F90CBB" w:rsidRDefault="00F90CBB" w:rsidP="006C4E88">
      <w:pPr>
        <w:rPr>
          <w:rFonts w:asciiTheme="minorHAnsi" w:hAnsiTheme="minorHAnsi" w:cstheme="minorHAnsi"/>
          <w:color w:val="1F3864" w:themeColor="accent5" w:themeShade="80"/>
        </w:rPr>
      </w:pPr>
    </w:p>
    <w:p w14:paraId="2D65FE18" w14:textId="77777777" w:rsidR="00F90CBB" w:rsidRDefault="00F90CBB" w:rsidP="006C4E88">
      <w:pPr>
        <w:rPr>
          <w:rFonts w:asciiTheme="minorHAnsi" w:hAnsiTheme="minorHAnsi" w:cstheme="minorHAnsi"/>
          <w:color w:val="1F3864" w:themeColor="accent5" w:themeShade="80"/>
        </w:rPr>
      </w:pPr>
    </w:p>
    <w:p w14:paraId="3CD19D5C" w14:textId="77777777" w:rsidR="00F90CBB" w:rsidRDefault="00F90CBB" w:rsidP="006C4E88">
      <w:pPr>
        <w:rPr>
          <w:rFonts w:asciiTheme="minorHAnsi" w:hAnsiTheme="minorHAnsi" w:cstheme="minorHAnsi"/>
          <w:color w:val="1F3864" w:themeColor="accent5" w:themeShade="80"/>
        </w:rPr>
      </w:pPr>
    </w:p>
    <w:p w14:paraId="508EA691" w14:textId="77777777" w:rsidR="00F90CBB" w:rsidRDefault="00F90CBB" w:rsidP="006C4E88">
      <w:pPr>
        <w:rPr>
          <w:rFonts w:asciiTheme="minorHAnsi" w:hAnsiTheme="minorHAnsi" w:cstheme="minorHAnsi"/>
          <w:color w:val="1F3864" w:themeColor="accent5" w:themeShade="80"/>
        </w:rPr>
      </w:pPr>
    </w:p>
    <w:p w14:paraId="0B98E1D8" w14:textId="77777777" w:rsidR="00F90CBB" w:rsidRDefault="00F90CBB" w:rsidP="006C4E88">
      <w:pPr>
        <w:rPr>
          <w:rFonts w:asciiTheme="minorHAnsi" w:hAnsiTheme="minorHAnsi" w:cstheme="minorHAnsi"/>
          <w:color w:val="1F3864" w:themeColor="accent5" w:themeShade="80"/>
        </w:rPr>
      </w:pPr>
    </w:p>
    <w:p w14:paraId="031CD4CB" w14:textId="77777777" w:rsidR="00F90CBB" w:rsidRDefault="00F90CBB" w:rsidP="006C4E88">
      <w:pPr>
        <w:rPr>
          <w:rFonts w:asciiTheme="minorHAnsi" w:hAnsiTheme="minorHAnsi" w:cstheme="minorHAnsi"/>
          <w:color w:val="1F3864" w:themeColor="accent5" w:themeShade="80"/>
        </w:rPr>
      </w:pPr>
    </w:p>
    <w:p w14:paraId="041C2181" w14:textId="77777777" w:rsidR="00F90CBB" w:rsidRDefault="00F90CBB" w:rsidP="006C4E88">
      <w:pPr>
        <w:rPr>
          <w:rFonts w:asciiTheme="minorHAnsi" w:hAnsiTheme="minorHAnsi" w:cstheme="minorHAnsi"/>
          <w:color w:val="1F3864" w:themeColor="accent5" w:themeShade="80"/>
        </w:rPr>
      </w:pPr>
    </w:p>
    <w:p w14:paraId="463DF65B" w14:textId="77777777" w:rsidR="00F90CBB" w:rsidRDefault="00F90CBB" w:rsidP="006C4E88">
      <w:pPr>
        <w:rPr>
          <w:rFonts w:asciiTheme="minorHAnsi" w:hAnsiTheme="minorHAnsi" w:cstheme="minorHAnsi"/>
          <w:color w:val="1F3864" w:themeColor="accent5" w:themeShade="80"/>
        </w:rPr>
      </w:pPr>
    </w:p>
    <w:p w14:paraId="5220DD23" w14:textId="77777777" w:rsidR="00F90CBB" w:rsidRDefault="00F90CBB" w:rsidP="006C4E88">
      <w:pPr>
        <w:rPr>
          <w:rFonts w:asciiTheme="minorHAnsi" w:hAnsiTheme="minorHAnsi" w:cstheme="minorHAnsi"/>
          <w:color w:val="1F3864" w:themeColor="accent5" w:themeShade="80"/>
        </w:rPr>
      </w:pPr>
    </w:p>
    <w:p w14:paraId="51D05B56" w14:textId="77777777" w:rsidR="00F90CBB" w:rsidRDefault="00F90CBB" w:rsidP="006C4E88">
      <w:pPr>
        <w:rPr>
          <w:rFonts w:asciiTheme="minorHAnsi" w:hAnsiTheme="minorHAnsi" w:cstheme="minorHAnsi"/>
          <w:color w:val="1F3864" w:themeColor="accent5" w:themeShade="80"/>
        </w:rPr>
      </w:pPr>
    </w:p>
    <w:p w14:paraId="414CC0FE" w14:textId="77777777" w:rsidR="00F90CBB" w:rsidRDefault="00F90CBB" w:rsidP="00F90CBB">
      <w:pPr>
        <w:rPr>
          <w:rFonts w:asciiTheme="minorHAnsi" w:hAnsiTheme="minorHAnsi" w:cstheme="minorHAnsi"/>
          <w:color w:val="1F3864" w:themeColor="accent5" w:themeShade="80"/>
        </w:rPr>
      </w:pPr>
      <w:r>
        <w:rPr>
          <w:rFonts w:asciiTheme="minorHAnsi" w:hAnsiTheme="minorHAnsi" w:cstheme="minorHAnsi"/>
          <w:color w:val="1F3864" w:themeColor="accent5" w:themeShade="80"/>
        </w:rPr>
        <w:t xml:space="preserve">  </w:t>
      </w:r>
    </w:p>
    <w:p w14:paraId="3894A671" w14:textId="77777777" w:rsidR="00F90CBB" w:rsidRDefault="00F90CBB" w:rsidP="00F90CBB">
      <w:pPr>
        <w:rPr>
          <w:rFonts w:asciiTheme="minorHAnsi" w:hAnsiTheme="minorHAnsi" w:cstheme="minorHAnsi"/>
          <w:color w:val="1F3864" w:themeColor="accent5" w:themeShade="80"/>
        </w:rPr>
      </w:pPr>
    </w:p>
    <w:p w14:paraId="677BA24A" w14:textId="77777777" w:rsidR="00F90CBB" w:rsidRDefault="00F90CBB" w:rsidP="00F90CBB">
      <w:pPr>
        <w:rPr>
          <w:rFonts w:asciiTheme="minorHAnsi" w:hAnsiTheme="minorHAnsi" w:cstheme="minorHAnsi"/>
          <w:color w:val="1F3864" w:themeColor="accent5" w:themeShade="80"/>
        </w:rPr>
      </w:pPr>
    </w:p>
    <w:p w14:paraId="36E5B1AE" w14:textId="77777777" w:rsidR="00445268" w:rsidRDefault="00445268" w:rsidP="00F90CBB">
      <w:pPr>
        <w:pStyle w:val="Overskrift1"/>
      </w:pPr>
    </w:p>
    <w:p w14:paraId="4237EDAA" w14:textId="72159CA7" w:rsidR="00445268" w:rsidRDefault="00445268" w:rsidP="00F90CBB">
      <w:pPr>
        <w:pStyle w:val="Overskrift1"/>
      </w:pPr>
    </w:p>
    <w:sdt>
      <w:sdtPr>
        <w:rPr>
          <w:rFonts w:ascii="Open Sans" w:eastAsiaTheme="minorHAnsi" w:hAnsi="Open Sans" w:cstheme="minorBidi"/>
          <w:color w:val="auto"/>
          <w:sz w:val="22"/>
          <w:szCs w:val="22"/>
          <w:lang w:eastAsia="en-US"/>
        </w:rPr>
        <w:id w:val="1267044693"/>
        <w:docPartObj>
          <w:docPartGallery w:val="Table of Contents"/>
          <w:docPartUnique/>
        </w:docPartObj>
      </w:sdtPr>
      <w:sdtEndPr>
        <w:rPr>
          <w:b/>
          <w:bCs/>
        </w:rPr>
      </w:sdtEndPr>
      <w:sdtContent>
        <w:p w14:paraId="5012D2E3" w14:textId="63FAC0CB" w:rsidR="00445268" w:rsidRPr="00F54E94" w:rsidRDefault="1D2B58C1" w:rsidP="1D2B58C1">
          <w:pPr>
            <w:pStyle w:val="Overskrift"/>
            <w:spacing w:line="360" w:lineRule="auto"/>
            <w:rPr>
              <w:color w:val="1F3864"/>
              <w:sz w:val="24"/>
              <w:szCs w:val="24"/>
            </w:rPr>
          </w:pPr>
          <w:r w:rsidRPr="1D2B58C1">
            <w:rPr>
              <w:color w:val="1F3864"/>
              <w:sz w:val="24"/>
              <w:szCs w:val="24"/>
            </w:rPr>
            <w:t>Indhold</w:t>
          </w:r>
        </w:p>
        <w:p w14:paraId="2151256C" w14:textId="77777777" w:rsidR="00F54E94" w:rsidRPr="00F54E94" w:rsidRDefault="00445268" w:rsidP="00F54E94">
          <w:pPr>
            <w:pStyle w:val="Indholdsfortegnelse1"/>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r w:rsidRPr="00F54E94">
            <w:rPr>
              <w:rFonts w:asciiTheme="majorHAnsi" w:hAnsiTheme="majorHAnsi" w:cstheme="majorHAnsi"/>
              <w:color w:val="1F3864" w:themeColor="accent5" w:themeShade="80"/>
              <w:sz w:val="24"/>
              <w:szCs w:val="24"/>
            </w:rPr>
            <w:fldChar w:fldCharType="begin"/>
          </w:r>
          <w:r w:rsidRPr="00F54E94">
            <w:rPr>
              <w:rFonts w:asciiTheme="majorHAnsi" w:hAnsiTheme="majorHAnsi" w:cstheme="majorHAnsi"/>
              <w:color w:val="1F3864" w:themeColor="accent5" w:themeShade="80"/>
              <w:sz w:val="24"/>
              <w:szCs w:val="24"/>
            </w:rPr>
            <w:instrText xml:space="preserve"> TOC \o "1-3" \h \z \u </w:instrText>
          </w:r>
          <w:r w:rsidRPr="00F54E94">
            <w:rPr>
              <w:rFonts w:asciiTheme="majorHAnsi" w:hAnsiTheme="majorHAnsi" w:cstheme="majorHAnsi"/>
              <w:color w:val="1F3864" w:themeColor="accent5" w:themeShade="80"/>
              <w:sz w:val="24"/>
              <w:szCs w:val="24"/>
            </w:rPr>
            <w:fldChar w:fldCharType="separate"/>
          </w:r>
          <w:hyperlink w:anchor="_Toc507419989" w:history="1">
            <w:r w:rsidR="00F54E94" w:rsidRPr="00F54E94">
              <w:rPr>
                <w:rStyle w:val="Hyperlink"/>
                <w:rFonts w:asciiTheme="majorHAnsi" w:hAnsiTheme="majorHAnsi" w:cstheme="majorHAnsi"/>
                <w:b/>
                <w:noProof/>
                <w:color w:val="1F3864" w:themeColor="accent5" w:themeShade="80"/>
                <w:sz w:val="24"/>
                <w:szCs w:val="24"/>
              </w:rPr>
              <w:t>Baggrund</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_Toc507419989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3</w:t>
            </w:r>
            <w:r w:rsidR="00F54E94" w:rsidRPr="00F54E94">
              <w:rPr>
                <w:rFonts w:asciiTheme="majorHAnsi" w:hAnsiTheme="majorHAnsi" w:cstheme="majorHAnsi"/>
                <w:noProof/>
                <w:webHidden/>
                <w:color w:val="1F3864" w:themeColor="accent5" w:themeShade="80"/>
                <w:sz w:val="24"/>
                <w:szCs w:val="24"/>
              </w:rPr>
              <w:fldChar w:fldCharType="end"/>
            </w:r>
          </w:hyperlink>
        </w:p>
        <w:p w14:paraId="41156671" w14:textId="77777777" w:rsidR="00F54E94" w:rsidRPr="00F54E94" w:rsidRDefault="006B1BA7" w:rsidP="00F54E94">
          <w:pPr>
            <w:pStyle w:val="Indholdsfortegnelse2"/>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19990" w:history="1">
            <w:r w:rsidR="00F54E94" w:rsidRPr="00F54E94">
              <w:rPr>
                <w:rStyle w:val="Hyperlink"/>
                <w:rFonts w:asciiTheme="majorHAnsi" w:hAnsiTheme="majorHAnsi" w:cstheme="majorHAnsi"/>
                <w:noProof/>
                <w:color w:val="1F3864" w:themeColor="accent5" w:themeShade="80"/>
                <w:sz w:val="24"/>
                <w:szCs w:val="24"/>
              </w:rPr>
              <w:t>De tre spor i Projekt Hjemliggørelse med afsæt i Kobbelgaarden 3</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_Toc507419990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3</w:t>
            </w:r>
            <w:r w:rsidR="00F54E94" w:rsidRPr="00F54E94">
              <w:rPr>
                <w:rFonts w:asciiTheme="majorHAnsi" w:hAnsiTheme="majorHAnsi" w:cstheme="majorHAnsi"/>
                <w:noProof/>
                <w:webHidden/>
                <w:color w:val="1F3864" w:themeColor="accent5" w:themeShade="80"/>
                <w:sz w:val="24"/>
                <w:szCs w:val="24"/>
              </w:rPr>
              <w:fldChar w:fldCharType="end"/>
            </w:r>
          </w:hyperlink>
        </w:p>
        <w:p w14:paraId="6D07DE75" w14:textId="77777777" w:rsidR="00F54E94" w:rsidRPr="00F54E94" w:rsidRDefault="006B1BA7" w:rsidP="00F54E94">
          <w:pPr>
            <w:pStyle w:val="Indholdsfortegnelse1"/>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19991" w:history="1">
            <w:r w:rsidR="00F54E94" w:rsidRPr="00F54E94">
              <w:rPr>
                <w:rStyle w:val="Hyperlink"/>
                <w:rFonts w:asciiTheme="majorHAnsi" w:hAnsiTheme="majorHAnsi" w:cstheme="majorHAnsi"/>
                <w:b/>
                <w:noProof/>
                <w:color w:val="1F3864" w:themeColor="accent5" w:themeShade="80"/>
                <w:sz w:val="24"/>
                <w:szCs w:val="24"/>
              </w:rPr>
              <w:t>Spor 1: Faglig kvalitet</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_Toc507419991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4</w:t>
            </w:r>
            <w:r w:rsidR="00F54E94" w:rsidRPr="00F54E94">
              <w:rPr>
                <w:rFonts w:asciiTheme="majorHAnsi" w:hAnsiTheme="majorHAnsi" w:cstheme="majorHAnsi"/>
                <w:noProof/>
                <w:webHidden/>
                <w:color w:val="1F3864" w:themeColor="accent5" w:themeShade="80"/>
                <w:sz w:val="24"/>
                <w:szCs w:val="24"/>
              </w:rPr>
              <w:fldChar w:fldCharType="end"/>
            </w:r>
          </w:hyperlink>
        </w:p>
        <w:p w14:paraId="61EE0D70" w14:textId="77777777" w:rsidR="00F54E94" w:rsidRPr="00F54E94" w:rsidRDefault="006B1BA7" w:rsidP="00F54E94">
          <w:pPr>
            <w:pStyle w:val="Indholdsfortegnelse2"/>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19992" w:history="1">
            <w:r w:rsidR="00F54E94" w:rsidRPr="00F54E94">
              <w:rPr>
                <w:rStyle w:val="Hyperlink"/>
                <w:rFonts w:asciiTheme="majorHAnsi" w:hAnsiTheme="majorHAnsi" w:cstheme="majorHAnsi"/>
                <w:noProof/>
                <w:color w:val="1F3864" w:themeColor="accent5" w:themeShade="80"/>
                <w:sz w:val="24"/>
                <w:szCs w:val="24"/>
              </w:rPr>
              <w:t>Redegørelse for spor 1</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_Toc507419992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4</w:t>
            </w:r>
            <w:r w:rsidR="00F54E94" w:rsidRPr="00F54E94">
              <w:rPr>
                <w:rFonts w:asciiTheme="majorHAnsi" w:hAnsiTheme="majorHAnsi" w:cstheme="majorHAnsi"/>
                <w:noProof/>
                <w:webHidden/>
                <w:color w:val="1F3864" w:themeColor="accent5" w:themeShade="80"/>
                <w:sz w:val="24"/>
                <w:szCs w:val="24"/>
              </w:rPr>
              <w:fldChar w:fldCharType="end"/>
            </w:r>
          </w:hyperlink>
        </w:p>
        <w:p w14:paraId="048660ED" w14:textId="77777777" w:rsidR="00F54E94" w:rsidRPr="00F54E94" w:rsidRDefault="006B1BA7" w:rsidP="00F54E94">
          <w:pPr>
            <w:pStyle w:val="Indholdsfortegnelse2"/>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19993" w:history="1">
            <w:r w:rsidR="00F54E94" w:rsidRPr="00F54E94">
              <w:rPr>
                <w:rStyle w:val="Hyperlink"/>
                <w:rFonts w:asciiTheme="majorHAnsi" w:hAnsiTheme="majorHAnsi" w:cstheme="majorHAnsi"/>
                <w:noProof/>
                <w:color w:val="1F3864" w:themeColor="accent5" w:themeShade="80"/>
                <w:sz w:val="24"/>
                <w:szCs w:val="24"/>
              </w:rPr>
              <w:t>Status på spor 1</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_Toc507419993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4</w:t>
            </w:r>
            <w:r w:rsidR="00F54E94" w:rsidRPr="00F54E94">
              <w:rPr>
                <w:rFonts w:asciiTheme="majorHAnsi" w:hAnsiTheme="majorHAnsi" w:cstheme="majorHAnsi"/>
                <w:noProof/>
                <w:webHidden/>
                <w:color w:val="1F3864" w:themeColor="accent5" w:themeShade="80"/>
                <w:sz w:val="24"/>
                <w:szCs w:val="24"/>
              </w:rPr>
              <w:fldChar w:fldCharType="end"/>
            </w:r>
          </w:hyperlink>
        </w:p>
        <w:p w14:paraId="32411268" w14:textId="77777777" w:rsidR="00F54E94" w:rsidRPr="00F54E94" w:rsidRDefault="006B1BA7" w:rsidP="00F54E94">
          <w:pPr>
            <w:pStyle w:val="Indholdsfortegnelse2"/>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19994" w:history="1">
            <w:r w:rsidR="00F54E94" w:rsidRPr="00F54E94">
              <w:rPr>
                <w:rStyle w:val="Hyperlink"/>
                <w:rFonts w:asciiTheme="majorHAnsi" w:hAnsiTheme="majorHAnsi" w:cstheme="majorHAnsi"/>
                <w:noProof/>
                <w:color w:val="1F3864" w:themeColor="accent5" w:themeShade="80"/>
                <w:sz w:val="24"/>
                <w:szCs w:val="24"/>
              </w:rPr>
              <w:t>Handleplan for det videre arbejde i spor 1</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_Toc507419994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5</w:t>
            </w:r>
            <w:r w:rsidR="00F54E94" w:rsidRPr="00F54E94">
              <w:rPr>
                <w:rFonts w:asciiTheme="majorHAnsi" w:hAnsiTheme="majorHAnsi" w:cstheme="majorHAnsi"/>
                <w:noProof/>
                <w:webHidden/>
                <w:color w:val="1F3864" w:themeColor="accent5" w:themeShade="80"/>
                <w:sz w:val="24"/>
                <w:szCs w:val="24"/>
              </w:rPr>
              <w:fldChar w:fldCharType="end"/>
            </w:r>
          </w:hyperlink>
        </w:p>
        <w:p w14:paraId="056BDD00" w14:textId="77777777" w:rsidR="00F54E94" w:rsidRPr="00F54E94" w:rsidRDefault="006B1BA7" w:rsidP="00F54E94">
          <w:pPr>
            <w:pStyle w:val="Indholdsfortegnelse1"/>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19995" w:history="1">
            <w:r w:rsidR="00F54E94" w:rsidRPr="00F54E94">
              <w:rPr>
                <w:rStyle w:val="Hyperlink"/>
                <w:rFonts w:asciiTheme="majorHAnsi" w:hAnsiTheme="majorHAnsi" w:cstheme="majorHAnsi"/>
                <w:b/>
                <w:noProof/>
                <w:color w:val="1F3864" w:themeColor="accent5" w:themeShade="80"/>
                <w:sz w:val="24"/>
                <w:szCs w:val="24"/>
              </w:rPr>
              <w:t>Spor 2: Fokus på personalets trivsel</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_Toc507419995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5</w:t>
            </w:r>
            <w:r w:rsidR="00F54E94" w:rsidRPr="00F54E94">
              <w:rPr>
                <w:rFonts w:asciiTheme="majorHAnsi" w:hAnsiTheme="majorHAnsi" w:cstheme="majorHAnsi"/>
                <w:noProof/>
                <w:webHidden/>
                <w:color w:val="1F3864" w:themeColor="accent5" w:themeShade="80"/>
                <w:sz w:val="24"/>
                <w:szCs w:val="24"/>
              </w:rPr>
              <w:fldChar w:fldCharType="end"/>
            </w:r>
          </w:hyperlink>
        </w:p>
        <w:p w14:paraId="160A0BD7" w14:textId="77777777" w:rsidR="00F54E94" w:rsidRPr="00F54E94" w:rsidRDefault="006B1BA7" w:rsidP="00F54E94">
          <w:pPr>
            <w:pStyle w:val="Indholdsfortegnelse2"/>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19996" w:history="1">
            <w:r w:rsidR="00F54E94" w:rsidRPr="00F54E94">
              <w:rPr>
                <w:rStyle w:val="Hyperlink"/>
                <w:rFonts w:asciiTheme="majorHAnsi" w:hAnsiTheme="majorHAnsi" w:cstheme="majorHAnsi"/>
                <w:noProof/>
                <w:color w:val="1F3864" w:themeColor="accent5" w:themeShade="80"/>
                <w:sz w:val="24"/>
                <w:szCs w:val="24"/>
              </w:rPr>
              <w:t>Redegørelse for spor 2</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_Toc507419996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5</w:t>
            </w:r>
            <w:r w:rsidR="00F54E94" w:rsidRPr="00F54E94">
              <w:rPr>
                <w:rFonts w:asciiTheme="majorHAnsi" w:hAnsiTheme="majorHAnsi" w:cstheme="majorHAnsi"/>
                <w:noProof/>
                <w:webHidden/>
                <w:color w:val="1F3864" w:themeColor="accent5" w:themeShade="80"/>
                <w:sz w:val="24"/>
                <w:szCs w:val="24"/>
              </w:rPr>
              <w:fldChar w:fldCharType="end"/>
            </w:r>
          </w:hyperlink>
        </w:p>
        <w:p w14:paraId="1A74EB7C" w14:textId="77777777" w:rsidR="00F54E94" w:rsidRPr="00F54E94" w:rsidRDefault="006B1BA7" w:rsidP="00F54E94">
          <w:pPr>
            <w:pStyle w:val="Indholdsfortegnelse2"/>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19997" w:history="1">
            <w:r w:rsidR="00F54E94" w:rsidRPr="00F54E94">
              <w:rPr>
                <w:rStyle w:val="Hyperlink"/>
                <w:rFonts w:asciiTheme="majorHAnsi" w:hAnsiTheme="majorHAnsi" w:cstheme="majorHAnsi"/>
                <w:noProof/>
                <w:color w:val="1F3864" w:themeColor="accent5" w:themeShade="80"/>
                <w:sz w:val="24"/>
                <w:szCs w:val="24"/>
              </w:rPr>
              <w:t>Status for spor 2</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_Toc507419997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8</w:t>
            </w:r>
            <w:r w:rsidR="00F54E94" w:rsidRPr="00F54E94">
              <w:rPr>
                <w:rFonts w:asciiTheme="majorHAnsi" w:hAnsiTheme="majorHAnsi" w:cstheme="majorHAnsi"/>
                <w:noProof/>
                <w:webHidden/>
                <w:color w:val="1F3864" w:themeColor="accent5" w:themeShade="80"/>
                <w:sz w:val="24"/>
                <w:szCs w:val="24"/>
              </w:rPr>
              <w:fldChar w:fldCharType="end"/>
            </w:r>
          </w:hyperlink>
        </w:p>
        <w:p w14:paraId="127AA640" w14:textId="77777777" w:rsidR="00F54E94" w:rsidRPr="00F54E94" w:rsidRDefault="006B1BA7" w:rsidP="00F54E94">
          <w:pPr>
            <w:pStyle w:val="Indholdsfortegnelse2"/>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19998" w:history="1">
            <w:r w:rsidR="00F54E94" w:rsidRPr="00F54E94">
              <w:rPr>
                <w:rStyle w:val="Hyperlink"/>
                <w:rFonts w:asciiTheme="majorHAnsi" w:hAnsiTheme="majorHAnsi" w:cstheme="majorHAnsi"/>
                <w:noProof/>
                <w:color w:val="1F3864" w:themeColor="accent5" w:themeShade="80"/>
                <w:sz w:val="24"/>
                <w:szCs w:val="24"/>
              </w:rPr>
              <w:t>Handleplan for det videre</w:t>
            </w:r>
            <w:bookmarkStart w:id="0" w:name="_GoBack"/>
            <w:bookmarkEnd w:id="0"/>
            <w:r w:rsidR="00F54E94" w:rsidRPr="00F54E94">
              <w:rPr>
                <w:rStyle w:val="Hyperlink"/>
                <w:rFonts w:asciiTheme="majorHAnsi" w:hAnsiTheme="majorHAnsi" w:cstheme="majorHAnsi"/>
                <w:noProof/>
                <w:color w:val="1F3864" w:themeColor="accent5" w:themeShade="80"/>
                <w:sz w:val="24"/>
                <w:szCs w:val="24"/>
              </w:rPr>
              <w:t xml:space="preserve"> arbejde i spor 2</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_Toc507419998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9</w:t>
            </w:r>
            <w:r w:rsidR="00F54E94" w:rsidRPr="00F54E94">
              <w:rPr>
                <w:rFonts w:asciiTheme="majorHAnsi" w:hAnsiTheme="majorHAnsi" w:cstheme="majorHAnsi"/>
                <w:noProof/>
                <w:webHidden/>
                <w:color w:val="1F3864" w:themeColor="accent5" w:themeShade="80"/>
                <w:sz w:val="24"/>
                <w:szCs w:val="24"/>
              </w:rPr>
              <w:fldChar w:fldCharType="end"/>
            </w:r>
          </w:hyperlink>
        </w:p>
        <w:p w14:paraId="0648B38E" w14:textId="77777777" w:rsidR="00F54E94" w:rsidRPr="00F54E94" w:rsidRDefault="006B1BA7" w:rsidP="00F54E94">
          <w:pPr>
            <w:pStyle w:val="Indholdsfortegnelse1"/>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19999" w:history="1">
            <w:r w:rsidR="00F54E94" w:rsidRPr="00F54E94">
              <w:rPr>
                <w:rStyle w:val="Hyperlink"/>
                <w:rFonts w:asciiTheme="majorHAnsi" w:hAnsiTheme="majorHAnsi" w:cstheme="majorHAnsi"/>
                <w:b/>
                <w:noProof/>
                <w:color w:val="1F3864" w:themeColor="accent5" w:themeShade="80"/>
                <w:sz w:val="24"/>
                <w:szCs w:val="24"/>
              </w:rPr>
              <w:t>Spor 3: Hjemliggørelse af arealerne på Kobbelgaarden 3</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_Toc507419999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10</w:t>
            </w:r>
            <w:r w:rsidR="00F54E94" w:rsidRPr="00F54E94">
              <w:rPr>
                <w:rFonts w:asciiTheme="majorHAnsi" w:hAnsiTheme="majorHAnsi" w:cstheme="majorHAnsi"/>
                <w:noProof/>
                <w:webHidden/>
                <w:color w:val="1F3864" w:themeColor="accent5" w:themeShade="80"/>
                <w:sz w:val="24"/>
                <w:szCs w:val="24"/>
              </w:rPr>
              <w:fldChar w:fldCharType="end"/>
            </w:r>
          </w:hyperlink>
        </w:p>
        <w:p w14:paraId="2E1CFAF2" w14:textId="77777777" w:rsidR="00F54E94" w:rsidRPr="00F54E94" w:rsidRDefault="006B1BA7" w:rsidP="00F54E94">
          <w:pPr>
            <w:pStyle w:val="Indholdsfortegnelse2"/>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20000" w:history="1">
            <w:r w:rsidR="00F54E94" w:rsidRPr="00F54E94">
              <w:rPr>
                <w:rStyle w:val="Hyperlink"/>
                <w:rFonts w:asciiTheme="majorHAnsi" w:hAnsiTheme="majorHAnsi" w:cstheme="majorHAnsi"/>
                <w:noProof/>
                <w:color w:val="1F3864" w:themeColor="accent5" w:themeShade="80"/>
                <w:sz w:val="24"/>
                <w:szCs w:val="24"/>
              </w:rPr>
              <w:t>Redegørelse for spor 3</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_Toc507420000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10</w:t>
            </w:r>
            <w:r w:rsidR="00F54E94" w:rsidRPr="00F54E94">
              <w:rPr>
                <w:rFonts w:asciiTheme="majorHAnsi" w:hAnsiTheme="majorHAnsi" w:cstheme="majorHAnsi"/>
                <w:noProof/>
                <w:webHidden/>
                <w:color w:val="1F3864" w:themeColor="accent5" w:themeShade="80"/>
                <w:sz w:val="24"/>
                <w:szCs w:val="24"/>
              </w:rPr>
              <w:fldChar w:fldCharType="end"/>
            </w:r>
          </w:hyperlink>
        </w:p>
        <w:p w14:paraId="28D3DDC6" w14:textId="77777777" w:rsidR="00F54E94" w:rsidRPr="00F54E94" w:rsidRDefault="006B1BA7" w:rsidP="00F54E94">
          <w:pPr>
            <w:pStyle w:val="Indholdsfortegnelse2"/>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20001" w:history="1">
            <w:r w:rsidR="00F54E94" w:rsidRPr="00F54E94">
              <w:rPr>
                <w:rStyle w:val="Hyperlink"/>
                <w:rFonts w:asciiTheme="majorHAnsi" w:hAnsiTheme="majorHAnsi" w:cstheme="majorHAnsi"/>
                <w:noProof/>
                <w:color w:val="1F3864" w:themeColor="accent5" w:themeShade="80"/>
                <w:sz w:val="24"/>
                <w:szCs w:val="24"/>
              </w:rPr>
              <w:t>Status på spor 3</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_Toc507420001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13</w:t>
            </w:r>
            <w:r w:rsidR="00F54E94" w:rsidRPr="00F54E94">
              <w:rPr>
                <w:rFonts w:asciiTheme="majorHAnsi" w:hAnsiTheme="majorHAnsi" w:cstheme="majorHAnsi"/>
                <w:noProof/>
                <w:webHidden/>
                <w:color w:val="1F3864" w:themeColor="accent5" w:themeShade="80"/>
                <w:sz w:val="24"/>
                <w:szCs w:val="24"/>
              </w:rPr>
              <w:fldChar w:fldCharType="end"/>
            </w:r>
          </w:hyperlink>
        </w:p>
        <w:p w14:paraId="62EFAFD2" w14:textId="77777777" w:rsidR="00F54E94" w:rsidRPr="00F54E94" w:rsidRDefault="006B1BA7" w:rsidP="00F54E94">
          <w:pPr>
            <w:pStyle w:val="Indholdsfortegnelse2"/>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20002" w:history="1">
            <w:r w:rsidR="00F54E94" w:rsidRPr="00F54E94">
              <w:rPr>
                <w:rStyle w:val="Hyperlink"/>
                <w:rFonts w:asciiTheme="majorHAnsi" w:hAnsiTheme="majorHAnsi" w:cstheme="majorHAnsi"/>
                <w:noProof/>
                <w:color w:val="1F3864" w:themeColor="accent5" w:themeShade="80"/>
                <w:sz w:val="24"/>
                <w:szCs w:val="24"/>
              </w:rPr>
              <w:t>Handleplan for det videre arbejde i spor 3</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_Toc507420002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14</w:t>
            </w:r>
            <w:r w:rsidR="00F54E94" w:rsidRPr="00F54E94">
              <w:rPr>
                <w:rFonts w:asciiTheme="majorHAnsi" w:hAnsiTheme="majorHAnsi" w:cstheme="majorHAnsi"/>
                <w:noProof/>
                <w:webHidden/>
                <w:color w:val="1F3864" w:themeColor="accent5" w:themeShade="80"/>
                <w:sz w:val="24"/>
                <w:szCs w:val="24"/>
              </w:rPr>
              <w:fldChar w:fldCharType="end"/>
            </w:r>
          </w:hyperlink>
        </w:p>
        <w:p w14:paraId="203902A7" w14:textId="77777777" w:rsidR="00F54E94" w:rsidRPr="00F54E94" w:rsidRDefault="006B1BA7" w:rsidP="00F54E94">
          <w:pPr>
            <w:pStyle w:val="Indholdsfortegnelse1"/>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20003" w:history="1">
            <w:r w:rsidR="00F54E94" w:rsidRPr="00F54E94">
              <w:rPr>
                <w:rStyle w:val="Hyperlink"/>
                <w:rFonts w:asciiTheme="majorHAnsi" w:hAnsiTheme="majorHAnsi" w:cstheme="majorHAnsi"/>
                <w:b/>
                <w:noProof/>
                <w:color w:val="1F3864" w:themeColor="accent5" w:themeShade="80"/>
                <w:sz w:val="24"/>
                <w:szCs w:val="24"/>
              </w:rPr>
              <w:t>Tilsyn på kobbelgarden</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_Toc507420003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15</w:t>
            </w:r>
            <w:r w:rsidR="00F54E94" w:rsidRPr="00F54E94">
              <w:rPr>
                <w:rFonts w:asciiTheme="majorHAnsi" w:hAnsiTheme="majorHAnsi" w:cstheme="majorHAnsi"/>
                <w:noProof/>
                <w:webHidden/>
                <w:color w:val="1F3864" w:themeColor="accent5" w:themeShade="80"/>
                <w:sz w:val="24"/>
                <w:szCs w:val="24"/>
              </w:rPr>
              <w:fldChar w:fldCharType="end"/>
            </w:r>
          </w:hyperlink>
        </w:p>
        <w:p w14:paraId="462781B5" w14:textId="77777777" w:rsidR="00F54E94" w:rsidRPr="00F54E94" w:rsidRDefault="006B1BA7" w:rsidP="00F54E94">
          <w:pPr>
            <w:pStyle w:val="Indholdsfortegnelse2"/>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20004" w:history="1">
            <w:r w:rsidR="00F54E94" w:rsidRPr="00F54E94">
              <w:rPr>
                <w:rStyle w:val="Hyperlink"/>
                <w:rFonts w:asciiTheme="majorHAnsi" w:hAnsiTheme="majorHAnsi" w:cstheme="majorHAnsi"/>
                <w:noProof/>
                <w:color w:val="1F3864" w:themeColor="accent5" w:themeShade="80"/>
                <w:sz w:val="24"/>
                <w:szCs w:val="24"/>
              </w:rPr>
              <w:t>Status på håndtering af påbud til Kobbelgaarden 1 og 3, Styrelsen for Patientsikkerhed.</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_Toc507420004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16</w:t>
            </w:r>
            <w:r w:rsidR="00F54E94" w:rsidRPr="00F54E94">
              <w:rPr>
                <w:rFonts w:asciiTheme="majorHAnsi" w:hAnsiTheme="majorHAnsi" w:cstheme="majorHAnsi"/>
                <w:noProof/>
                <w:webHidden/>
                <w:color w:val="1F3864" w:themeColor="accent5" w:themeShade="80"/>
                <w:sz w:val="24"/>
                <w:szCs w:val="24"/>
              </w:rPr>
              <w:fldChar w:fldCharType="end"/>
            </w:r>
          </w:hyperlink>
        </w:p>
        <w:p w14:paraId="74A7C9B4" w14:textId="77777777" w:rsidR="00F54E94" w:rsidRPr="00F54E94" w:rsidRDefault="006B1BA7" w:rsidP="00F54E94">
          <w:pPr>
            <w:pStyle w:val="Indholdsfortegnelse2"/>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20005" w:history="1">
            <w:r w:rsidR="00F54E94" w:rsidRPr="00F54E94">
              <w:rPr>
                <w:rStyle w:val="Hyperlink"/>
                <w:rFonts w:asciiTheme="majorHAnsi" w:hAnsiTheme="majorHAnsi" w:cstheme="majorHAnsi"/>
                <w:noProof/>
                <w:color w:val="1F3864" w:themeColor="accent5" w:themeShade="80"/>
                <w:sz w:val="24"/>
                <w:szCs w:val="24"/>
              </w:rPr>
              <w:t>Handleplan for det videre arbejde vedr. håndtering af påbuddet</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_Toc507420005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16</w:t>
            </w:r>
            <w:r w:rsidR="00F54E94" w:rsidRPr="00F54E94">
              <w:rPr>
                <w:rFonts w:asciiTheme="majorHAnsi" w:hAnsiTheme="majorHAnsi" w:cstheme="majorHAnsi"/>
                <w:noProof/>
                <w:webHidden/>
                <w:color w:val="1F3864" w:themeColor="accent5" w:themeShade="80"/>
                <w:sz w:val="24"/>
                <w:szCs w:val="24"/>
              </w:rPr>
              <w:fldChar w:fldCharType="end"/>
            </w:r>
          </w:hyperlink>
        </w:p>
        <w:p w14:paraId="63F1ED22" w14:textId="77777777" w:rsidR="00F54E94" w:rsidRPr="00F54E94" w:rsidRDefault="006B1BA7" w:rsidP="00F54E94">
          <w:pPr>
            <w:pStyle w:val="Indholdsfortegnelse2"/>
            <w:tabs>
              <w:tab w:val="right" w:leader="dot" w:pos="9628"/>
            </w:tabs>
            <w:spacing w:line="360" w:lineRule="auto"/>
            <w:rPr>
              <w:rFonts w:asciiTheme="majorHAnsi" w:eastAsiaTheme="minorEastAsia" w:hAnsiTheme="majorHAnsi" w:cstheme="majorHAnsi"/>
              <w:noProof/>
              <w:color w:val="1F3864" w:themeColor="accent5" w:themeShade="80"/>
              <w:sz w:val="24"/>
              <w:szCs w:val="24"/>
              <w:lang w:eastAsia="da-DK"/>
            </w:rPr>
          </w:pPr>
          <w:hyperlink w:anchor="_Toc507420006" w:history="1">
            <w:r w:rsidR="00F54E94" w:rsidRPr="00F54E94">
              <w:rPr>
                <w:rStyle w:val="Hyperlink"/>
                <w:rFonts w:asciiTheme="majorHAnsi" w:hAnsiTheme="majorHAnsi" w:cstheme="majorHAnsi"/>
                <w:noProof/>
                <w:color w:val="1F3864" w:themeColor="accent5" w:themeShade="80"/>
                <w:sz w:val="24"/>
                <w:szCs w:val="24"/>
              </w:rPr>
              <w:t>Sikring af den faglige kvalitet på sundhedsområdet på Kobbelgaarden 1 og 3.</w:t>
            </w:r>
            <w:r w:rsidR="00F54E94" w:rsidRPr="00F54E94">
              <w:rPr>
                <w:rFonts w:asciiTheme="majorHAnsi" w:hAnsiTheme="majorHAnsi" w:cstheme="majorHAnsi"/>
                <w:noProof/>
                <w:webHidden/>
                <w:color w:val="1F3864" w:themeColor="accent5" w:themeShade="80"/>
                <w:sz w:val="24"/>
                <w:szCs w:val="24"/>
              </w:rPr>
              <w:tab/>
            </w:r>
            <w:r w:rsidR="00F54E94" w:rsidRPr="00F54E94">
              <w:rPr>
                <w:rFonts w:asciiTheme="majorHAnsi" w:hAnsiTheme="majorHAnsi" w:cstheme="majorHAnsi"/>
                <w:noProof/>
                <w:webHidden/>
                <w:color w:val="1F3864" w:themeColor="accent5" w:themeShade="80"/>
                <w:sz w:val="24"/>
                <w:szCs w:val="24"/>
              </w:rPr>
              <w:fldChar w:fldCharType="begin"/>
            </w:r>
            <w:r w:rsidR="00F54E94" w:rsidRPr="00F54E94">
              <w:rPr>
                <w:rFonts w:asciiTheme="majorHAnsi" w:hAnsiTheme="majorHAnsi" w:cstheme="majorHAnsi"/>
                <w:noProof/>
                <w:webHidden/>
                <w:color w:val="1F3864" w:themeColor="accent5" w:themeShade="80"/>
                <w:sz w:val="24"/>
                <w:szCs w:val="24"/>
              </w:rPr>
              <w:instrText xml:space="preserve"> PAGEREF _Toc507420006 \h </w:instrText>
            </w:r>
            <w:r w:rsidR="00F54E94" w:rsidRPr="00F54E94">
              <w:rPr>
                <w:rFonts w:asciiTheme="majorHAnsi" w:hAnsiTheme="majorHAnsi" w:cstheme="majorHAnsi"/>
                <w:noProof/>
                <w:webHidden/>
                <w:color w:val="1F3864" w:themeColor="accent5" w:themeShade="80"/>
                <w:sz w:val="24"/>
                <w:szCs w:val="24"/>
              </w:rPr>
            </w:r>
            <w:r w:rsidR="00F54E94" w:rsidRPr="00F54E94">
              <w:rPr>
                <w:rFonts w:asciiTheme="majorHAnsi" w:hAnsiTheme="majorHAnsi" w:cstheme="majorHAnsi"/>
                <w:noProof/>
                <w:webHidden/>
                <w:color w:val="1F3864" w:themeColor="accent5" w:themeShade="80"/>
                <w:sz w:val="24"/>
                <w:szCs w:val="24"/>
              </w:rPr>
              <w:fldChar w:fldCharType="separate"/>
            </w:r>
            <w:r w:rsidR="00F54E94">
              <w:rPr>
                <w:rFonts w:asciiTheme="majorHAnsi" w:hAnsiTheme="majorHAnsi" w:cstheme="majorHAnsi"/>
                <w:noProof/>
                <w:webHidden/>
                <w:color w:val="1F3864" w:themeColor="accent5" w:themeShade="80"/>
                <w:sz w:val="24"/>
                <w:szCs w:val="24"/>
              </w:rPr>
              <w:t>17</w:t>
            </w:r>
            <w:r w:rsidR="00F54E94" w:rsidRPr="00F54E94">
              <w:rPr>
                <w:rFonts w:asciiTheme="majorHAnsi" w:hAnsiTheme="majorHAnsi" w:cstheme="majorHAnsi"/>
                <w:noProof/>
                <w:webHidden/>
                <w:color w:val="1F3864" w:themeColor="accent5" w:themeShade="80"/>
                <w:sz w:val="24"/>
                <w:szCs w:val="24"/>
              </w:rPr>
              <w:fldChar w:fldCharType="end"/>
            </w:r>
          </w:hyperlink>
        </w:p>
        <w:p w14:paraId="7D3129B9" w14:textId="3A4AD5D9" w:rsidR="00445268" w:rsidRDefault="00445268" w:rsidP="00F54E94">
          <w:pPr>
            <w:spacing w:line="360" w:lineRule="auto"/>
          </w:pPr>
          <w:r w:rsidRPr="00F54E94">
            <w:rPr>
              <w:rFonts w:asciiTheme="majorHAnsi" w:hAnsiTheme="majorHAnsi" w:cstheme="majorHAnsi"/>
              <w:b/>
              <w:bCs/>
              <w:color w:val="1F3864" w:themeColor="accent5" w:themeShade="80"/>
              <w:sz w:val="24"/>
              <w:szCs w:val="24"/>
            </w:rPr>
            <w:fldChar w:fldCharType="end"/>
          </w:r>
        </w:p>
      </w:sdtContent>
    </w:sdt>
    <w:p w14:paraId="34DDC75A" w14:textId="77777777" w:rsidR="00445268" w:rsidRPr="00445268" w:rsidRDefault="00445268" w:rsidP="00445268"/>
    <w:p w14:paraId="5752B2EB" w14:textId="731A7DF6" w:rsidR="00DE6205" w:rsidRDefault="00DE6205" w:rsidP="00445268"/>
    <w:p w14:paraId="66615C22" w14:textId="77777777" w:rsidR="00056CD9" w:rsidRPr="00445268" w:rsidRDefault="00056CD9" w:rsidP="00445268"/>
    <w:p w14:paraId="0D0DEF71" w14:textId="6723C978" w:rsidR="00F90CBB" w:rsidRPr="00F54E94" w:rsidRDefault="00E01B6E" w:rsidP="1D2B58C1">
      <w:pPr>
        <w:pStyle w:val="Overskrift1"/>
        <w:rPr>
          <w:b/>
          <w:bCs/>
          <w:u w:val="single"/>
        </w:rPr>
      </w:pPr>
      <w:bookmarkStart w:id="1" w:name="_Toc507155189"/>
      <w:bookmarkStart w:id="2" w:name="_Toc507419989"/>
      <w:r w:rsidRPr="1D2B58C1">
        <w:rPr>
          <w:b/>
          <w:bCs/>
          <w:u w:val="single"/>
        </w:rPr>
        <w:lastRenderedPageBreak/>
        <w:t>B</w:t>
      </w:r>
      <w:r w:rsidR="00F90CBB" w:rsidRPr="1D2B58C1">
        <w:rPr>
          <w:b/>
          <w:bCs/>
          <w:u w:val="single"/>
        </w:rPr>
        <w:t>aggrund</w:t>
      </w:r>
      <w:bookmarkEnd w:id="1"/>
      <w:bookmarkEnd w:id="2"/>
      <w:r w:rsidR="00F54E94">
        <w:rPr>
          <w:b/>
          <w:u w:val="single"/>
        </w:rPr>
        <w:tab/>
      </w:r>
      <w:r w:rsidR="00F54E94">
        <w:rPr>
          <w:b/>
          <w:u w:val="single"/>
        </w:rPr>
        <w:tab/>
      </w:r>
      <w:r w:rsidR="00F54E94">
        <w:rPr>
          <w:b/>
          <w:u w:val="single"/>
        </w:rPr>
        <w:tab/>
      </w:r>
      <w:r w:rsidR="00F54E94">
        <w:rPr>
          <w:b/>
          <w:u w:val="single"/>
        </w:rPr>
        <w:tab/>
      </w:r>
      <w:r w:rsidR="00F54E94">
        <w:rPr>
          <w:b/>
          <w:u w:val="single"/>
        </w:rPr>
        <w:tab/>
      </w:r>
      <w:r w:rsidR="00F54E94">
        <w:rPr>
          <w:b/>
          <w:u w:val="single"/>
        </w:rPr>
        <w:tab/>
      </w:r>
      <w:r w:rsidR="00F54E94">
        <w:rPr>
          <w:b/>
          <w:u w:val="single"/>
        </w:rPr>
        <w:tab/>
      </w:r>
    </w:p>
    <w:p w14:paraId="3CEE55E6" w14:textId="77777777" w:rsidR="00341AB5" w:rsidRDefault="00341AB5" w:rsidP="00E01B6E">
      <w:pPr>
        <w:pStyle w:val="Overskrift2"/>
        <w:rPr>
          <w:u w:val="single"/>
        </w:rPr>
      </w:pPr>
    </w:p>
    <w:p w14:paraId="64C38503" w14:textId="0DF97C62" w:rsidR="00E01B6E" w:rsidRPr="00341AB5" w:rsidRDefault="6AC054F5" w:rsidP="00E01B6E">
      <w:pPr>
        <w:pStyle w:val="Overskrift2"/>
      </w:pPr>
      <w:bookmarkStart w:id="3" w:name="_Toc507155190"/>
      <w:bookmarkStart w:id="4" w:name="_Toc507419990"/>
      <w:r>
        <w:t>De tre spor i Projekt Hjemliggørelse med afsæt i Kobbelgaarden 3</w:t>
      </w:r>
      <w:bookmarkEnd w:id="3"/>
      <w:bookmarkEnd w:id="4"/>
    </w:p>
    <w:p w14:paraId="33B9F0B0" w14:textId="77777777" w:rsidR="00341AB5" w:rsidRDefault="00341AB5" w:rsidP="00E01B6E">
      <w:pPr>
        <w:rPr>
          <w:rFonts w:asciiTheme="majorHAnsi" w:hAnsiTheme="majorHAnsi" w:cstheme="majorHAnsi"/>
          <w:color w:val="1F3864" w:themeColor="accent5" w:themeShade="80"/>
        </w:rPr>
      </w:pPr>
    </w:p>
    <w:p w14:paraId="3F7BE81E" w14:textId="7F536248" w:rsidR="00E01B6E" w:rsidRPr="00191682" w:rsidRDefault="6AC054F5" w:rsidP="6AC054F5">
      <w:pPr>
        <w:rPr>
          <w:rFonts w:asciiTheme="majorHAnsi" w:hAnsiTheme="majorHAnsi"/>
          <w:color w:val="1F3864"/>
          <w:sz w:val="24"/>
          <w:szCs w:val="24"/>
        </w:rPr>
      </w:pPr>
      <w:r w:rsidRPr="6AC054F5">
        <w:rPr>
          <w:rFonts w:asciiTheme="majorHAnsi" w:hAnsiTheme="majorHAnsi"/>
          <w:color w:val="1F3864"/>
          <w:sz w:val="24"/>
          <w:szCs w:val="24"/>
        </w:rPr>
        <w:t>Der blev i oktober måned 2017 nedsat en styregruppe for Projekt Hjemliggørelse, hvor tre arbejdstitler dannede baggrund for projektet:</w:t>
      </w:r>
    </w:p>
    <w:p w14:paraId="622936B9" w14:textId="55D1F102" w:rsidR="00E01B6E" w:rsidRPr="00191682" w:rsidRDefault="1D2B58C1" w:rsidP="1D2B58C1">
      <w:pPr>
        <w:pStyle w:val="Listeafsnit"/>
        <w:numPr>
          <w:ilvl w:val="0"/>
          <w:numId w:val="15"/>
        </w:numPr>
        <w:rPr>
          <w:rFonts w:asciiTheme="majorHAnsi" w:hAnsiTheme="majorHAnsi"/>
          <w:color w:val="1F3864"/>
          <w:sz w:val="24"/>
          <w:szCs w:val="24"/>
        </w:rPr>
      </w:pPr>
      <w:r w:rsidRPr="1D2B58C1">
        <w:rPr>
          <w:rFonts w:asciiTheme="majorHAnsi" w:hAnsiTheme="majorHAnsi"/>
          <w:color w:val="1F3864"/>
          <w:sz w:val="24"/>
          <w:szCs w:val="24"/>
        </w:rPr>
        <w:t>Der er i Budget 2018 afsat 2 mio. kr. til opnormering på hele Center for Længerevarende Botilbud.</w:t>
      </w:r>
    </w:p>
    <w:p w14:paraId="38AC70CB" w14:textId="77777777" w:rsidR="004227EA" w:rsidRPr="00384D2A" w:rsidRDefault="004227EA" w:rsidP="004227EA">
      <w:pPr>
        <w:pStyle w:val="Listeafsnit"/>
        <w:rPr>
          <w:rFonts w:asciiTheme="majorHAnsi" w:hAnsiTheme="majorHAnsi" w:cstheme="majorHAnsi"/>
          <w:color w:val="1F3864" w:themeColor="accent5" w:themeShade="80"/>
          <w:sz w:val="24"/>
          <w:szCs w:val="24"/>
        </w:rPr>
      </w:pPr>
    </w:p>
    <w:p w14:paraId="23C0067B" w14:textId="1468B9F0" w:rsidR="00E01B6E" w:rsidRPr="00191682" w:rsidRDefault="6AC054F5" w:rsidP="6AC054F5">
      <w:pPr>
        <w:pStyle w:val="Listeafsnit"/>
        <w:numPr>
          <w:ilvl w:val="0"/>
          <w:numId w:val="15"/>
        </w:numPr>
        <w:rPr>
          <w:rFonts w:asciiTheme="majorHAnsi" w:hAnsiTheme="majorHAnsi"/>
          <w:color w:val="1F3864"/>
          <w:sz w:val="24"/>
          <w:szCs w:val="24"/>
        </w:rPr>
      </w:pPr>
      <w:r w:rsidRPr="6AC054F5">
        <w:rPr>
          <w:rFonts w:asciiTheme="majorHAnsi" w:hAnsiTheme="majorHAnsi"/>
          <w:color w:val="1F3864"/>
          <w:sz w:val="24"/>
          <w:szCs w:val="24"/>
        </w:rPr>
        <w:t>HR udarbejdede i oktober 2017 en rapport på Kobbelgaarden 3. Rapporten anbefaler bl.a. fokus på personaleomsætning, sygefravær og interne hændelser samt magtanvendelser.</w:t>
      </w:r>
    </w:p>
    <w:p w14:paraId="1198C79C" w14:textId="210582A2" w:rsidR="004227EA" w:rsidRPr="004227EA" w:rsidRDefault="004227EA" w:rsidP="004227EA">
      <w:pPr>
        <w:pStyle w:val="Listeafsnit"/>
        <w:rPr>
          <w:rFonts w:asciiTheme="majorHAnsi" w:hAnsiTheme="majorHAnsi" w:cstheme="majorHAnsi"/>
          <w:color w:val="1F3864" w:themeColor="accent5" w:themeShade="80"/>
          <w:sz w:val="24"/>
          <w:szCs w:val="24"/>
        </w:rPr>
      </w:pPr>
    </w:p>
    <w:p w14:paraId="60BBA0C2" w14:textId="5983823C" w:rsidR="00E01B6E" w:rsidRPr="00191682" w:rsidRDefault="6AC054F5" w:rsidP="6AC054F5">
      <w:pPr>
        <w:pStyle w:val="Listeafsnit"/>
        <w:numPr>
          <w:ilvl w:val="0"/>
          <w:numId w:val="15"/>
        </w:numPr>
        <w:rPr>
          <w:rFonts w:asciiTheme="majorHAnsi" w:hAnsiTheme="majorHAnsi"/>
          <w:color w:val="1F3864"/>
          <w:sz w:val="24"/>
          <w:szCs w:val="24"/>
        </w:rPr>
      </w:pPr>
      <w:r w:rsidRPr="6AC054F5">
        <w:rPr>
          <w:rFonts w:asciiTheme="majorHAnsi" w:hAnsiTheme="majorHAnsi"/>
          <w:color w:val="1F3864"/>
          <w:sz w:val="24"/>
          <w:szCs w:val="24"/>
        </w:rPr>
        <w:t>Der er i Budget 2018 afsat 0,5 mio. kr. til hjemliggørelse af fællesarealer på Kobbelgaarden 3.</w:t>
      </w:r>
    </w:p>
    <w:p w14:paraId="2D156E0C" w14:textId="1B85EDDD" w:rsidR="00341AB5" w:rsidRPr="00191682" w:rsidRDefault="6AC054F5" w:rsidP="6AC054F5">
      <w:pPr>
        <w:rPr>
          <w:rFonts w:asciiTheme="majorHAnsi" w:hAnsiTheme="majorHAnsi"/>
          <w:color w:val="1F3864"/>
          <w:sz w:val="24"/>
          <w:szCs w:val="24"/>
        </w:rPr>
      </w:pPr>
      <w:r w:rsidRPr="6AC054F5">
        <w:rPr>
          <w:rFonts w:asciiTheme="majorHAnsi" w:hAnsiTheme="majorHAnsi"/>
          <w:color w:val="1F3864"/>
          <w:sz w:val="24"/>
          <w:szCs w:val="24"/>
        </w:rPr>
        <w:t>For at sikre sammenhæng og koordination i udmøntningen af ovenstående, blev der således nedsat en styregruppe, der skal sikre at implementeringen af følgende tre spor skaber maksimal merværdi for borgere og medarbejdere på Kobbelgaarden:</w:t>
      </w:r>
    </w:p>
    <w:p w14:paraId="410DB0C0" w14:textId="77777777" w:rsidR="004227EA" w:rsidRDefault="1D2B58C1" w:rsidP="1D2B58C1">
      <w:pPr>
        <w:pStyle w:val="Listeafsnit"/>
        <w:numPr>
          <w:ilvl w:val="0"/>
          <w:numId w:val="7"/>
        </w:numPr>
        <w:rPr>
          <w:rFonts w:asciiTheme="majorHAnsi" w:hAnsiTheme="majorHAnsi" w:cstheme="majorBidi"/>
          <w:color w:val="2E74B5" w:themeColor="accent1" w:themeShade="BF"/>
          <w:sz w:val="24"/>
          <w:szCs w:val="24"/>
        </w:rPr>
      </w:pPr>
      <w:r w:rsidRPr="1D2B58C1">
        <w:rPr>
          <w:rFonts w:asciiTheme="majorHAnsi" w:hAnsiTheme="majorHAnsi" w:cstheme="majorBidi"/>
          <w:color w:val="2E74B5" w:themeColor="accent1" w:themeShade="BF"/>
          <w:sz w:val="24"/>
          <w:szCs w:val="24"/>
        </w:rPr>
        <w:t xml:space="preserve">Første spor – Faglig kvalitet </w:t>
      </w:r>
    </w:p>
    <w:p w14:paraId="0A993D3C" w14:textId="7784BA77" w:rsidR="00341AB5" w:rsidRPr="004227EA" w:rsidRDefault="6AC054F5" w:rsidP="6AC054F5">
      <w:pPr>
        <w:pStyle w:val="Listeafsnit"/>
        <w:numPr>
          <w:ilvl w:val="1"/>
          <w:numId w:val="7"/>
        </w:numPr>
        <w:rPr>
          <w:rFonts w:asciiTheme="majorHAnsi" w:hAnsiTheme="majorHAnsi" w:cstheme="majorBidi"/>
          <w:color w:val="2E74B5" w:themeColor="accent1" w:themeShade="BF"/>
          <w:sz w:val="24"/>
          <w:szCs w:val="24"/>
        </w:rPr>
      </w:pPr>
      <w:r w:rsidRPr="6AC054F5">
        <w:rPr>
          <w:rFonts w:asciiTheme="majorHAnsi" w:hAnsiTheme="majorHAnsi"/>
          <w:color w:val="1F3864"/>
          <w:sz w:val="24"/>
          <w:szCs w:val="24"/>
        </w:rPr>
        <w:t>Voksenservice skal give et løft til borgerne på Kobbelgaarden 3 og Center for Længerevarende Botilbud som helhed. Der skal opnormeres, så der i højere grad kan tilgodeses behov hos den enkelte beboer, og styrke samarbejdet med familier og pårørende. Herunder skal der udarbejdes nye pædagogiske visioner for Kobbelgaarden, der beskriver dette.</w:t>
      </w:r>
    </w:p>
    <w:p w14:paraId="661824A7" w14:textId="77777777" w:rsidR="004227EA" w:rsidRPr="004227EA" w:rsidRDefault="004227EA" w:rsidP="004227EA">
      <w:pPr>
        <w:pStyle w:val="Listeafsnit"/>
        <w:ind w:left="1440"/>
        <w:rPr>
          <w:rFonts w:asciiTheme="majorHAnsi" w:hAnsiTheme="majorHAnsi" w:cstheme="majorHAnsi"/>
          <w:color w:val="2E74B5" w:themeColor="accent1" w:themeShade="BF"/>
          <w:sz w:val="24"/>
          <w:szCs w:val="24"/>
        </w:rPr>
      </w:pPr>
    </w:p>
    <w:p w14:paraId="49CB9011" w14:textId="77777777" w:rsidR="004227EA" w:rsidRDefault="1D2B58C1" w:rsidP="1D2B58C1">
      <w:pPr>
        <w:pStyle w:val="Listeafsnit"/>
        <w:numPr>
          <w:ilvl w:val="0"/>
          <w:numId w:val="7"/>
        </w:numPr>
        <w:rPr>
          <w:rFonts w:asciiTheme="majorHAnsi" w:hAnsiTheme="majorHAnsi" w:cstheme="majorBidi"/>
          <w:color w:val="2E74B5" w:themeColor="accent1" w:themeShade="BF"/>
          <w:sz w:val="24"/>
          <w:szCs w:val="24"/>
        </w:rPr>
      </w:pPr>
      <w:r w:rsidRPr="1D2B58C1">
        <w:rPr>
          <w:rFonts w:asciiTheme="majorHAnsi" w:hAnsiTheme="majorHAnsi" w:cstheme="majorBidi"/>
          <w:color w:val="2E74B5" w:themeColor="accent1" w:themeShade="BF"/>
          <w:sz w:val="24"/>
          <w:szCs w:val="24"/>
        </w:rPr>
        <w:t xml:space="preserve">Andet spor – Fokus på personalets trivsel </w:t>
      </w:r>
    </w:p>
    <w:p w14:paraId="2AC8A6D7" w14:textId="2C3C9FC4" w:rsidR="004227EA" w:rsidRPr="004227EA" w:rsidRDefault="1D2B58C1" w:rsidP="1D2B58C1">
      <w:pPr>
        <w:pStyle w:val="Listeafsnit"/>
        <w:numPr>
          <w:ilvl w:val="1"/>
          <w:numId w:val="7"/>
        </w:numPr>
        <w:rPr>
          <w:rFonts w:asciiTheme="majorHAnsi" w:hAnsiTheme="majorHAnsi" w:cstheme="majorBidi"/>
          <w:color w:val="2E74B5" w:themeColor="accent1" w:themeShade="BF"/>
          <w:sz w:val="24"/>
          <w:szCs w:val="24"/>
        </w:rPr>
      </w:pPr>
      <w:r w:rsidRPr="1D2B58C1">
        <w:rPr>
          <w:rFonts w:asciiTheme="majorHAnsi" w:hAnsiTheme="majorHAnsi"/>
          <w:color w:val="1F3864"/>
          <w:sz w:val="24"/>
          <w:szCs w:val="24"/>
        </w:rPr>
        <w:t>Voksenservice skal sikre fast faguddannet personale og færre vikarer omkring beboerne, med fokus på kontinuitet og nedbringelse af behov for magtanvendelser, samt fastholdelse af den positive udvikling i sygefravær blandt de ansatte.</w:t>
      </w:r>
    </w:p>
    <w:p w14:paraId="1B20EA44" w14:textId="77777777" w:rsidR="004227EA" w:rsidRPr="004227EA" w:rsidRDefault="004227EA" w:rsidP="004227EA">
      <w:pPr>
        <w:pStyle w:val="Listeafsnit"/>
        <w:ind w:left="1440"/>
        <w:rPr>
          <w:rFonts w:asciiTheme="majorHAnsi" w:hAnsiTheme="majorHAnsi" w:cstheme="majorHAnsi"/>
          <w:color w:val="2E74B5" w:themeColor="accent1" w:themeShade="BF"/>
          <w:sz w:val="24"/>
          <w:szCs w:val="24"/>
        </w:rPr>
      </w:pPr>
    </w:p>
    <w:p w14:paraId="3ABE9C1D" w14:textId="77777777" w:rsidR="004227EA" w:rsidRDefault="6AC054F5" w:rsidP="6AC054F5">
      <w:pPr>
        <w:pStyle w:val="Listeafsnit"/>
        <w:numPr>
          <w:ilvl w:val="0"/>
          <w:numId w:val="7"/>
        </w:numPr>
        <w:rPr>
          <w:rFonts w:asciiTheme="majorHAnsi" w:hAnsiTheme="majorHAnsi" w:cstheme="majorBidi"/>
          <w:color w:val="2E74B5" w:themeColor="accent1" w:themeShade="BF"/>
          <w:sz w:val="24"/>
          <w:szCs w:val="24"/>
        </w:rPr>
      </w:pPr>
      <w:r w:rsidRPr="6AC054F5">
        <w:rPr>
          <w:rFonts w:asciiTheme="majorHAnsi" w:hAnsiTheme="majorHAnsi" w:cstheme="majorBidi"/>
          <w:color w:val="2E74B5" w:themeColor="accent1" w:themeShade="BF"/>
          <w:sz w:val="24"/>
          <w:szCs w:val="24"/>
        </w:rPr>
        <w:t xml:space="preserve">Tredje spor – Hjemliggørelse af fællesarealer </w:t>
      </w:r>
    </w:p>
    <w:p w14:paraId="47CA1E5C" w14:textId="3D77D17D" w:rsidR="00FF068B" w:rsidRPr="004227EA" w:rsidRDefault="6AC054F5" w:rsidP="6AC054F5">
      <w:pPr>
        <w:pStyle w:val="Listeafsnit"/>
        <w:numPr>
          <w:ilvl w:val="1"/>
          <w:numId w:val="7"/>
        </w:numPr>
        <w:rPr>
          <w:rFonts w:asciiTheme="majorHAnsi" w:hAnsiTheme="majorHAnsi" w:cstheme="majorBidi"/>
          <w:color w:val="2E74B5" w:themeColor="accent1" w:themeShade="BF"/>
          <w:sz w:val="24"/>
          <w:szCs w:val="24"/>
        </w:rPr>
      </w:pPr>
      <w:r w:rsidRPr="6AC054F5">
        <w:rPr>
          <w:rFonts w:asciiTheme="majorHAnsi" w:hAnsiTheme="majorHAnsi"/>
          <w:color w:val="1F3864"/>
          <w:sz w:val="24"/>
          <w:szCs w:val="24"/>
        </w:rPr>
        <w:t xml:space="preserve">Voksenservice skal betrygge at livet på Kobbelgaarden 3 skal leves i rammer, der afspejler hjemlighed, nærvær og tryghed. Hvorfor særligt fællesområderne skal hjemliggøres. De store åbne rum skal gentænkes, så lyd, lys og stemning tilpasses beboernes behov og ønsker. Det skal være tiltag, der nedbringer støj, og hvor indretningen understøtter fornemmelsen af hjemlighed, nærvær og tryghed. </w:t>
      </w:r>
    </w:p>
    <w:p w14:paraId="49DCAA88" w14:textId="5702A347" w:rsidR="00445268" w:rsidRPr="00191682" w:rsidRDefault="6AC054F5" w:rsidP="6AC054F5">
      <w:pPr>
        <w:rPr>
          <w:rFonts w:asciiTheme="majorHAnsi" w:hAnsiTheme="majorHAnsi"/>
          <w:color w:val="1F3864"/>
          <w:sz w:val="24"/>
          <w:szCs w:val="24"/>
        </w:rPr>
      </w:pPr>
      <w:r w:rsidRPr="6AC054F5">
        <w:rPr>
          <w:rFonts w:asciiTheme="majorHAnsi" w:hAnsiTheme="majorHAnsi"/>
          <w:color w:val="1F3864"/>
          <w:sz w:val="24"/>
          <w:szCs w:val="24"/>
        </w:rPr>
        <w:t xml:space="preserve">Styregruppen skal sikre at de tre spor kontinuerligt er i fokus. Affødt heraf ligger der for styregruppen en vigtigt opgave i at sikre størst mulig sammenhæng og koordination mellem sporene. Det omfatter blandt andet løbende opfølgning på igangsatte aktiviteter samt tiltag, der vurderes at understøtte Projekt Hjemliggørelse. Styregruppen skal sikre et fælles overblik og en fælles tilgang, som giver grundlag for planlægning og styring. Rapporten giver en kort redegørelse </w:t>
      </w:r>
      <w:r w:rsidRPr="6AC054F5">
        <w:rPr>
          <w:rFonts w:asciiTheme="majorHAnsi" w:hAnsiTheme="majorHAnsi"/>
          <w:color w:val="1F3864"/>
          <w:sz w:val="24"/>
          <w:szCs w:val="24"/>
        </w:rPr>
        <w:lastRenderedPageBreak/>
        <w:t>for baggrunden for de tre spor samt en status på hvor arbejdet er nu og endeligt en handleplan for det videre forløb i Projekt Hjemliggørelse.</w:t>
      </w:r>
    </w:p>
    <w:p w14:paraId="60B99099" w14:textId="77777777" w:rsidR="005B4402" w:rsidRPr="00384D2A" w:rsidRDefault="005B4402" w:rsidP="00445268">
      <w:pPr>
        <w:rPr>
          <w:rFonts w:asciiTheme="majorHAnsi" w:hAnsiTheme="majorHAnsi" w:cstheme="majorHAnsi"/>
          <w:color w:val="1F3864" w:themeColor="accent5" w:themeShade="80"/>
          <w:sz w:val="24"/>
          <w:szCs w:val="24"/>
        </w:rPr>
      </w:pPr>
    </w:p>
    <w:p w14:paraId="7AB9CFDD" w14:textId="6379AD58" w:rsidR="006C4E88" w:rsidRPr="005B4402" w:rsidRDefault="00F40F6F" w:rsidP="1D2B58C1">
      <w:pPr>
        <w:pStyle w:val="Overskrift1"/>
        <w:rPr>
          <w:b/>
          <w:bCs/>
          <w:u w:val="single"/>
        </w:rPr>
      </w:pPr>
      <w:bookmarkStart w:id="5" w:name="_Toc507155191"/>
      <w:bookmarkStart w:id="6" w:name="_Toc507419991"/>
      <w:r w:rsidRPr="1D2B58C1">
        <w:rPr>
          <w:b/>
          <w:bCs/>
          <w:u w:val="single"/>
        </w:rPr>
        <w:t>S</w:t>
      </w:r>
      <w:r w:rsidR="00CF31B7" w:rsidRPr="1D2B58C1">
        <w:rPr>
          <w:b/>
          <w:bCs/>
          <w:u w:val="single"/>
        </w:rPr>
        <w:t xml:space="preserve">por 1: </w:t>
      </w:r>
      <w:r w:rsidRPr="1D2B58C1">
        <w:rPr>
          <w:b/>
          <w:bCs/>
          <w:u w:val="single"/>
        </w:rPr>
        <w:t>Faglig kvalitet</w:t>
      </w:r>
      <w:bookmarkEnd w:id="5"/>
      <w:bookmarkEnd w:id="6"/>
      <w:r w:rsidR="00FF068B" w:rsidRPr="1D2B58C1">
        <w:rPr>
          <w:b/>
          <w:bCs/>
          <w:u w:val="single"/>
        </w:rPr>
        <w:t xml:space="preserve"> </w:t>
      </w:r>
      <w:r w:rsidR="005B4402">
        <w:rPr>
          <w:b/>
          <w:u w:val="single"/>
        </w:rPr>
        <w:tab/>
      </w:r>
      <w:r w:rsidR="005B4402">
        <w:rPr>
          <w:b/>
          <w:u w:val="single"/>
        </w:rPr>
        <w:tab/>
      </w:r>
      <w:r w:rsidR="005B4402">
        <w:rPr>
          <w:b/>
          <w:u w:val="single"/>
        </w:rPr>
        <w:tab/>
      </w:r>
      <w:r w:rsidR="005B4402">
        <w:rPr>
          <w:b/>
          <w:u w:val="single"/>
        </w:rPr>
        <w:tab/>
      </w:r>
      <w:r w:rsidR="005B4402">
        <w:rPr>
          <w:b/>
          <w:u w:val="single"/>
        </w:rPr>
        <w:tab/>
      </w:r>
    </w:p>
    <w:p w14:paraId="651C1BB5" w14:textId="058C724C" w:rsidR="008B66A1" w:rsidRDefault="008B66A1" w:rsidP="005B4402"/>
    <w:p w14:paraId="0B0CCFCC" w14:textId="61A2359F" w:rsidR="00F40F6F" w:rsidRDefault="1D2B58C1" w:rsidP="00445268">
      <w:pPr>
        <w:pStyle w:val="Overskrift2"/>
      </w:pPr>
      <w:bookmarkStart w:id="7" w:name="_Toc507155192"/>
      <w:bookmarkStart w:id="8" w:name="_Toc507419992"/>
      <w:r>
        <w:t>Redegørelse for spor 1</w:t>
      </w:r>
      <w:bookmarkEnd w:id="7"/>
      <w:bookmarkEnd w:id="8"/>
    </w:p>
    <w:p w14:paraId="3A37C9FE" w14:textId="77777777" w:rsidR="008B66A1" w:rsidRPr="00310D93"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Som en del af arbejdet med den faglige kvalitet på Kobbelgaarden 3, er der iværksat en proces, der skal føre til udarbejdelsen af et pædagogisk grundlag for afdelingen. Kobbelgaarden 3 har over en længere periode haft en stor personaleomsætning, b.la. grundet arbejdsmiljømæssige udfordringer. Den store personaleomskiftning har gjort det svært at opretholde en konsistent høj faglighed på tværs af personalegruppen. Der har ikke været etableret en fælles faglig tilgang til borgerne, samtidig med at kendskabet til metoder, der passer til målgruppen ikke har været tilstrækkeligt. Borgerne har derfor oplevet forskellige metoder og tilgang, afhængigt af det personale der har været. De fysiske rammer på Kobbelgaarden 3 har uden tvivl været udfordrende, for nogle af beboerne, hvilket har vanskeliggjort det pædagogiske arbejde. Alt dette betyder, at der er et behov for at identificere og beskrive den pædagogik der kan tage højde for borgernes udfordringer. Ledelsen på Kobbelgaarden 3 har derfor iværksat en proces, der skal munde ud i et fælles pædagogisk grundlag for hele afdelingen. Der er nedsat en arbejdsgruppe, bestående af pædagogisk uddannet personale, der skal udarbejde et udkast til et pædagogisk grundlag for afdelingen. Dette bliver efterfølgende udbredt til resten af personalet. Processen er i høj grad baseret på medarbejderinddragelse for at sikre konsensus i afdelingen og at de metoder og tilgange der arbejdes ud fra bliver delt og anvendt af alle.  Rammerne for grundlaget er dog defineret af ledelsen, så det er tydeligt hvilken retning der skal arbejdes i.</w:t>
      </w:r>
    </w:p>
    <w:p w14:paraId="094CF543" w14:textId="77777777" w:rsidR="008B66A1" w:rsidRPr="00191682" w:rsidRDefault="008B66A1" w:rsidP="008B66A1">
      <w:pPr>
        <w:rPr>
          <w:rFonts w:asciiTheme="majorHAnsi" w:hAnsiTheme="majorHAnsi" w:cstheme="majorHAnsi"/>
          <w:color w:val="1F3864" w:themeColor="accent5" w:themeShade="80"/>
          <w:sz w:val="24"/>
          <w:szCs w:val="24"/>
        </w:rPr>
      </w:pPr>
    </w:p>
    <w:p w14:paraId="6869B29A" w14:textId="77777777" w:rsidR="008B66A1" w:rsidRPr="00310D93" w:rsidRDefault="1D2B58C1" w:rsidP="1D2B58C1">
      <w:pPr>
        <w:rPr>
          <w:rFonts w:asciiTheme="majorHAnsi" w:hAnsiTheme="majorHAnsi" w:cstheme="majorBidi"/>
          <w:b/>
          <w:bCs/>
          <w:color w:val="1F3864"/>
          <w:sz w:val="24"/>
          <w:szCs w:val="24"/>
        </w:rPr>
      </w:pPr>
      <w:r w:rsidRPr="1D2B58C1">
        <w:rPr>
          <w:rFonts w:asciiTheme="majorHAnsi" w:hAnsiTheme="majorHAnsi" w:cstheme="majorBidi"/>
          <w:b/>
          <w:bCs/>
          <w:color w:val="1F3864"/>
          <w:sz w:val="24"/>
          <w:szCs w:val="24"/>
        </w:rPr>
        <w:t>Der skal i løbet af processen beskrives:</w:t>
      </w:r>
    </w:p>
    <w:p w14:paraId="39F59EAE" w14:textId="77777777" w:rsidR="008B66A1" w:rsidRPr="00310D93" w:rsidRDefault="6AC054F5" w:rsidP="6AC054F5">
      <w:pPr>
        <w:pStyle w:val="Listeafsnit"/>
        <w:numPr>
          <w:ilvl w:val="0"/>
          <w:numId w:val="22"/>
        </w:numPr>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Hvilket menneskesyn der ligger til grund for arbejdet på Kobbelgaarden 3 </w:t>
      </w:r>
    </w:p>
    <w:p w14:paraId="1ED53FCC" w14:textId="77777777" w:rsidR="008B66A1" w:rsidRPr="00310D93" w:rsidRDefault="1D2B58C1" w:rsidP="1D2B58C1">
      <w:pPr>
        <w:pStyle w:val="Listeafsnit"/>
        <w:numPr>
          <w:ilvl w:val="0"/>
          <w:numId w:val="22"/>
        </w:numPr>
        <w:rPr>
          <w:rFonts w:asciiTheme="majorHAnsi" w:hAnsiTheme="majorHAnsi" w:cstheme="majorBidi"/>
          <w:color w:val="1F3864"/>
          <w:sz w:val="24"/>
          <w:szCs w:val="24"/>
        </w:rPr>
      </w:pPr>
      <w:r w:rsidRPr="1D2B58C1">
        <w:rPr>
          <w:rFonts w:asciiTheme="majorHAnsi" w:hAnsiTheme="majorHAnsi" w:cstheme="majorBidi"/>
          <w:color w:val="1F3864"/>
          <w:sz w:val="24"/>
          <w:szCs w:val="24"/>
        </w:rPr>
        <w:t>Hvilke metoder der anvendes</w:t>
      </w:r>
    </w:p>
    <w:p w14:paraId="75FD2CA1" w14:textId="77777777" w:rsidR="008B66A1" w:rsidRPr="00310D93" w:rsidRDefault="6AC054F5" w:rsidP="6AC054F5">
      <w:pPr>
        <w:pStyle w:val="Listeafsnit"/>
        <w:numPr>
          <w:ilvl w:val="0"/>
          <w:numId w:val="22"/>
        </w:numPr>
        <w:rPr>
          <w:rFonts w:asciiTheme="majorHAnsi" w:hAnsiTheme="majorHAnsi" w:cstheme="majorBidi"/>
          <w:color w:val="1F3864"/>
          <w:sz w:val="24"/>
          <w:szCs w:val="24"/>
        </w:rPr>
      </w:pPr>
      <w:r w:rsidRPr="6AC054F5">
        <w:rPr>
          <w:rFonts w:asciiTheme="majorHAnsi" w:hAnsiTheme="majorHAnsi" w:cstheme="majorBidi"/>
          <w:color w:val="1F3864"/>
          <w:sz w:val="24"/>
          <w:szCs w:val="24"/>
        </w:rPr>
        <w:t>Hvilke kompetencer og færdigheder det kræver at arbejde på Kobbelgaarden 3</w:t>
      </w:r>
    </w:p>
    <w:p w14:paraId="4CB7C23B" w14:textId="242C48DF" w:rsidR="00C30126" w:rsidRPr="00310D93" w:rsidRDefault="1D2B58C1" w:rsidP="1D2B58C1">
      <w:pPr>
        <w:pStyle w:val="Listeafsnit"/>
        <w:numPr>
          <w:ilvl w:val="0"/>
          <w:numId w:val="22"/>
        </w:numPr>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Hvilke handlinger der </w:t>
      </w:r>
      <w:r w:rsidRPr="1D2B58C1">
        <w:rPr>
          <w:rFonts w:asciiTheme="majorHAnsi" w:hAnsiTheme="majorHAnsi" w:cstheme="majorBidi"/>
          <w:i/>
          <w:iCs/>
          <w:color w:val="1F3864"/>
          <w:sz w:val="24"/>
          <w:szCs w:val="24"/>
        </w:rPr>
        <w:t>ikke</w:t>
      </w:r>
      <w:r w:rsidRPr="1D2B58C1">
        <w:rPr>
          <w:rFonts w:asciiTheme="majorHAnsi" w:hAnsiTheme="majorHAnsi" w:cstheme="majorBidi"/>
          <w:color w:val="1F3864"/>
          <w:sz w:val="24"/>
          <w:szCs w:val="24"/>
        </w:rPr>
        <w:t xml:space="preserve"> er fagligt acceptable </w:t>
      </w:r>
    </w:p>
    <w:p w14:paraId="1C61BD94" w14:textId="77777777" w:rsidR="00C30126" w:rsidRDefault="00C30126" w:rsidP="00191682"/>
    <w:p w14:paraId="444684E7" w14:textId="6126DCC3" w:rsidR="00056CD9" w:rsidRPr="00056CD9" w:rsidRDefault="1D2B58C1" w:rsidP="00A84DEB">
      <w:pPr>
        <w:pStyle w:val="Overskrift2"/>
      </w:pPr>
      <w:bookmarkStart w:id="9" w:name="_Toc507155193"/>
      <w:bookmarkStart w:id="10" w:name="_Toc507419993"/>
      <w:r>
        <w:t>Status på spor 1</w:t>
      </w:r>
      <w:bookmarkEnd w:id="9"/>
      <w:bookmarkEnd w:id="10"/>
    </w:p>
    <w:p w14:paraId="1EBEC1B7" w14:textId="6C97D529" w:rsidR="00C30126" w:rsidRPr="00310D93"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Der er ge</w:t>
      </w:r>
      <w:r w:rsidR="005E0BC2">
        <w:rPr>
          <w:rFonts w:asciiTheme="majorHAnsi" w:hAnsiTheme="majorHAnsi" w:cstheme="majorBidi"/>
          <w:color w:val="1F3864"/>
          <w:sz w:val="24"/>
          <w:szCs w:val="24"/>
        </w:rPr>
        <w:t>nnemført 1 faglig dag for hele Ko</w:t>
      </w:r>
      <w:r w:rsidRPr="6AC054F5">
        <w:rPr>
          <w:rFonts w:asciiTheme="majorHAnsi" w:hAnsiTheme="majorHAnsi" w:cstheme="majorBidi"/>
          <w:color w:val="1F3864"/>
          <w:sz w:val="24"/>
          <w:szCs w:val="24"/>
        </w:rPr>
        <w:t>bbelgaarden, hvor processen for at løfte den faglige kvalitet blev diskuteret og drøftet. Der er derefter afholdt arbejdsgruppemøder i januar og februar, hvor der er blevet arbejdet med at lave et pædagogisk grundlag. Denne proces er færdig i april, hvor produktet bliver præsenteret for den samlede personalegruppe.</w:t>
      </w:r>
    </w:p>
    <w:p w14:paraId="4AB2433F" w14:textId="77777777" w:rsidR="008B66A1" w:rsidRPr="00056CD9" w:rsidRDefault="008B66A1" w:rsidP="00056CD9"/>
    <w:p w14:paraId="50141EE4" w14:textId="3C87F15F" w:rsidR="00DA632F" w:rsidRDefault="1D2B58C1" w:rsidP="00445268">
      <w:pPr>
        <w:pStyle w:val="Overskrift2"/>
      </w:pPr>
      <w:bookmarkStart w:id="11" w:name="_Toc507155194"/>
      <w:bookmarkStart w:id="12" w:name="_Toc507419994"/>
      <w:r>
        <w:lastRenderedPageBreak/>
        <w:t>Handleplan for det videre arbejde i spor 1</w:t>
      </w:r>
      <w:bookmarkEnd w:id="11"/>
      <w:bookmarkEnd w:id="12"/>
    </w:p>
    <w:p w14:paraId="6D0B5537" w14:textId="63792057" w:rsidR="00C30126" w:rsidRDefault="00C30126" w:rsidP="00C30126"/>
    <w:p w14:paraId="1A199BC2" w14:textId="6744788F" w:rsidR="00C30126" w:rsidRPr="00310D93"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Grundlagsarbejdet skal fremadrettet bruges når der skal ansættes nye medarbejdere, så det er den rigtige faglige profil, der hentes ind til Kobbelgaarden. Det skal samtidig bruges i oplæringen af nye medarbejdere. </w:t>
      </w:r>
    </w:p>
    <w:p w14:paraId="4F6816EE" w14:textId="1E081EAD" w:rsidR="00C30126" w:rsidRPr="00310D93"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Det kommer også til at sætte retning for den fremtidige kompetenceudvikling på Kobbelgaarden 3, da der her gives svar på hvilke metoder det er vigtigt at kende til og hvilke værdier der er fælles for det pædagogiske arbejde. </w:t>
      </w:r>
    </w:p>
    <w:p w14:paraId="45684BCB" w14:textId="0A32B30A" w:rsidR="00CF31B7"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Denne proces opstartes på fællesmøde i august 2018.</w:t>
      </w:r>
    </w:p>
    <w:p w14:paraId="5ABC7072" w14:textId="77777777" w:rsidR="00310D93" w:rsidRPr="00310D93" w:rsidRDefault="00310D93" w:rsidP="00F90CBB">
      <w:pPr>
        <w:rPr>
          <w:rFonts w:asciiTheme="majorHAnsi" w:hAnsiTheme="majorHAnsi" w:cstheme="majorHAnsi"/>
          <w:color w:val="1F3864" w:themeColor="accent5" w:themeShade="80"/>
          <w:sz w:val="24"/>
          <w:szCs w:val="24"/>
        </w:rPr>
      </w:pPr>
    </w:p>
    <w:p w14:paraId="4D3083FC" w14:textId="69980EC6" w:rsidR="00CF31B7" w:rsidRPr="005B4402" w:rsidRDefault="00F40F6F" w:rsidP="1D2B58C1">
      <w:pPr>
        <w:pStyle w:val="Overskrift1"/>
        <w:rPr>
          <w:rFonts w:ascii="Open Sans" w:eastAsiaTheme="minorEastAsia" w:hAnsi="Open Sans" w:cstheme="minorBidi"/>
          <w:color w:val="auto"/>
          <w:sz w:val="22"/>
          <w:szCs w:val="22"/>
        </w:rPr>
      </w:pPr>
      <w:bookmarkStart w:id="13" w:name="_Toc507155195"/>
      <w:bookmarkStart w:id="14" w:name="_Toc507419995"/>
      <w:r w:rsidRPr="1D2B58C1">
        <w:rPr>
          <w:b/>
          <w:bCs/>
          <w:u w:val="single"/>
        </w:rPr>
        <w:t>S</w:t>
      </w:r>
      <w:r w:rsidR="00CF31B7" w:rsidRPr="1D2B58C1">
        <w:rPr>
          <w:b/>
          <w:bCs/>
          <w:u w:val="single"/>
        </w:rPr>
        <w:t>por 2: Fokus på personalets trivse</w:t>
      </w:r>
      <w:r w:rsidR="005B4402" w:rsidRPr="1D2B58C1">
        <w:rPr>
          <w:b/>
          <w:bCs/>
          <w:u w:val="single"/>
        </w:rPr>
        <w:t>l</w:t>
      </w:r>
      <w:bookmarkEnd w:id="13"/>
      <w:bookmarkEnd w:id="14"/>
      <w:r w:rsidR="005B4402" w:rsidRPr="1D2B58C1">
        <w:rPr>
          <w:b/>
          <w:bCs/>
          <w:u w:val="single"/>
        </w:rPr>
        <w:t xml:space="preserve"> </w:t>
      </w:r>
      <w:r w:rsidR="005B4402">
        <w:rPr>
          <w:b/>
          <w:u w:val="single"/>
        </w:rPr>
        <w:tab/>
      </w:r>
      <w:r w:rsidR="005B4402">
        <w:rPr>
          <w:b/>
          <w:u w:val="single"/>
        </w:rPr>
        <w:tab/>
      </w:r>
      <w:r w:rsidR="005B4402">
        <w:rPr>
          <w:b/>
          <w:u w:val="single"/>
        </w:rPr>
        <w:tab/>
      </w:r>
      <w:r w:rsidR="005B4402">
        <w:rPr>
          <w:b/>
          <w:u w:val="single"/>
        </w:rPr>
        <w:tab/>
      </w:r>
      <w:r w:rsidR="00FF068B" w:rsidRPr="1D2B58C1">
        <w:rPr>
          <w:rFonts w:ascii="Open Sans" w:eastAsiaTheme="minorEastAsia" w:hAnsi="Open Sans" w:cstheme="minorBidi"/>
          <w:color w:val="auto"/>
          <w:sz w:val="22"/>
          <w:szCs w:val="22"/>
        </w:rPr>
        <w:t xml:space="preserve"> </w:t>
      </w:r>
    </w:p>
    <w:p w14:paraId="703BFD2A" w14:textId="77777777" w:rsidR="008D2B8E" w:rsidRDefault="008D2B8E" w:rsidP="00DA632F"/>
    <w:p w14:paraId="19C48E9B" w14:textId="5BA184BC" w:rsidR="004227EA" w:rsidRDefault="1D2B58C1" w:rsidP="004227EA">
      <w:pPr>
        <w:pStyle w:val="Overskrift2"/>
      </w:pPr>
      <w:bookmarkStart w:id="15" w:name="_Toc507155196"/>
      <w:bookmarkStart w:id="16" w:name="_Toc507419996"/>
      <w:r>
        <w:t>Redegørelse for spor 2</w:t>
      </w:r>
      <w:bookmarkEnd w:id="15"/>
      <w:bookmarkEnd w:id="16"/>
    </w:p>
    <w:p w14:paraId="7B350784" w14:textId="77777777" w:rsidR="00F94F93" w:rsidRPr="00F94F93" w:rsidRDefault="00F94F93" w:rsidP="00F94F93"/>
    <w:p w14:paraId="6B9A0C77" w14:textId="1B2F2916" w:rsidR="00DA632F" w:rsidRPr="00191682" w:rsidRDefault="6AC054F5" w:rsidP="6AC054F5">
      <w:pPr>
        <w:rPr>
          <w:rFonts w:asciiTheme="majorHAnsi" w:hAnsiTheme="majorHAnsi"/>
          <w:color w:val="1F3864"/>
          <w:sz w:val="24"/>
          <w:szCs w:val="24"/>
        </w:rPr>
      </w:pPr>
      <w:r w:rsidRPr="6AC054F5">
        <w:rPr>
          <w:rFonts w:asciiTheme="majorHAnsi" w:hAnsiTheme="majorHAnsi"/>
          <w:color w:val="1F3864"/>
          <w:sz w:val="24"/>
          <w:szCs w:val="24"/>
        </w:rPr>
        <w:t xml:space="preserve">I september 2017 blev der udarbejdet en analytisk HR rapport på Kobbelgaarden 3. Analysen blev udarbejdet i tæt samarbejde mellem Løn og Personale, Kobbelgaarden 3 og Voksenservice. Formålet med denne analyse var at give et samlet overblik over Kobbelgaarden 3 ud fra et personalemæssigt perspektiv. Anledningen var et for højt sygefravær og et ønske om at tilrettelægge en målrettet og sammenhængende proces for at nedbringe dette. Analysen inddrog relevante data som f.eks. personaleomsætning, sygefravær, arbejdsulykker og magtanvendelser. </w:t>
      </w:r>
    </w:p>
    <w:p w14:paraId="67F5960E" w14:textId="6126EE12" w:rsidR="008759C2" w:rsidRPr="00A47399" w:rsidRDefault="1D2B58C1" w:rsidP="1D2B58C1">
      <w:pPr>
        <w:rPr>
          <w:rFonts w:asciiTheme="majorHAnsi" w:hAnsiTheme="majorHAnsi"/>
          <w:color w:val="1F3864"/>
          <w:sz w:val="24"/>
          <w:szCs w:val="24"/>
        </w:rPr>
      </w:pPr>
      <w:r w:rsidRPr="1D2B58C1">
        <w:rPr>
          <w:rFonts w:asciiTheme="majorHAnsi" w:hAnsiTheme="majorHAnsi"/>
          <w:color w:val="1F3864"/>
          <w:sz w:val="24"/>
          <w:szCs w:val="24"/>
        </w:rPr>
        <w:t xml:space="preserve">Rapportens evalueringen viste, at der skulle fastsættes konkrete måltal for personaleomsætning, sygefravær og interne hændelser samt magtanvendelser. </w:t>
      </w:r>
    </w:p>
    <w:p w14:paraId="27238A30" w14:textId="77777777" w:rsidR="00A970E6" w:rsidRPr="005518C9" w:rsidRDefault="1D2B58C1" w:rsidP="1D2B58C1">
      <w:pPr>
        <w:rPr>
          <w:rFonts w:asciiTheme="majorHAnsi" w:hAnsiTheme="majorHAnsi" w:cstheme="majorBidi"/>
          <w:color w:val="2E74B5" w:themeColor="accent1" w:themeShade="BF"/>
          <w:sz w:val="24"/>
          <w:szCs w:val="24"/>
        </w:rPr>
      </w:pPr>
      <w:r w:rsidRPr="1D2B58C1">
        <w:rPr>
          <w:rFonts w:asciiTheme="majorHAnsi" w:hAnsiTheme="majorHAnsi" w:cstheme="majorBidi"/>
          <w:color w:val="2E74B5" w:themeColor="accent1" w:themeShade="BF"/>
          <w:sz w:val="24"/>
          <w:szCs w:val="24"/>
        </w:rPr>
        <w:t>Personaleomsætning</w:t>
      </w:r>
    </w:p>
    <w:p w14:paraId="1979208B" w14:textId="4D1D8048" w:rsidR="00A970E6" w:rsidRPr="00191682" w:rsidRDefault="6AC054F5" w:rsidP="6AC054F5">
      <w:pPr>
        <w:rPr>
          <w:rFonts w:asciiTheme="majorHAnsi" w:hAnsiTheme="majorHAnsi"/>
          <w:color w:val="1F3864"/>
          <w:sz w:val="24"/>
          <w:szCs w:val="24"/>
        </w:rPr>
      </w:pPr>
      <w:r w:rsidRPr="6AC054F5">
        <w:rPr>
          <w:rFonts w:asciiTheme="majorHAnsi" w:hAnsiTheme="majorHAnsi"/>
          <w:color w:val="1F3864"/>
          <w:sz w:val="24"/>
          <w:szCs w:val="24"/>
        </w:rPr>
        <w:t>Der er en stor personaleomsætning på Kobbelgaarden 3 og rapporten konkluderer at der fortsat er fokus på at sikre et korrekt match for at betrygge, at medarbejderne bliver på bostedet i længere tid. Arbejdet med den værdiskabende strategi i Voksenservice og det pædagogiske grundlag skal bruges aktivt i forhold til både rekruttering og fastholdelse.</w:t>
      </w:r>
    </w:p>
    <w:p w14:paraId="56E22473" w14:textId="77777777" w:rsidR="00A970E6" w:rsidRPr="00191682" w:rsidRDefault="6AC054F5" w:rsidP="6AC054F5">
      <w:pPr>
        <w:rPr>
          <w:rFonts w:asciiTheme="majorHAnsi" w:hAnsiTheme="majorHAnsi"/>
          <w:color w:val="1F3864"/>
          <w:sz w:val="24"/>
          <w:szCs w:val="24"/>
        </w:rPr>
      </w:pPr>
      <w:r w:rsidRPr="6AC054F5">
        <w:rPr>
          <w:rFonts w:asciiTheme="majorHAnsi" w:hAnsiTheme="majorHAnsi"/>
          <w:color w:val="1F3864"/>
          <w:sz w:val="24"/>
          <w:szCs w:val="24"/>
        </w:rPr>
        <w:t>Rapporten peger på at der også skal være fokus på, hvilket ”brand” Kobbelgaarden 3 har blandt potentielle ansøgere, samt om der i forlængelse af igangsætningen af ovennævnte tiltag omkring f.eks. et fælles pædagogisk grundlag skal arbejdes målrettet med at fortælle en ”ny” historie om bostedet.</w:t>
      </w:r>
    </w:p>
    <w:p w14:paraId="3C9D3335" w14:textId="77777777" w:rsidR="00A970E6" w:rsidRPr="00191682" w:rsidRDefault="1D2B58C1" w:rsidP="1D2B58C1">
      <w:pPr>
        <w:rPr>
          <w:rFonts w:asciiTheme="majorHAnsi" w:hAnsiTheme="majorHAnsi"/>
          <w:color w:val="1F3864"/>
          <w:sz w:val="24"/>
          <w:szCs w:val="24"/>
        </w:rPr>
      </w:pPr>
      <w:r w:rsidRPr="1D2B58C1">
        <w:rPr>
          <w:rFonts w:asciiTheme="majorHAnsi" w:hAnsiTheme="majorHAnsi"/>
          <w:color w:val="1F3864"/>
          <w:sz w:val="24"/>
          <w:szCs w:val="24"/>
        </w:rPr>
        <w:t>I rapporten lyder anbefalingerne:</w:t>
      </w:r>
    </w:p>
    <w:p w14:paraId="75C25383" w14:textId="77777777" w:rsidR="00A970E6" w:rsidRPr="00191682" w:rsidRDefault="1D2B58C1" w:rsidP="1D2B58C1">
      <w:pPr>
        <w:pStyle w:val="Listeafsnit"/>
        <w:numPr>
          <w:ilvl w:val="0"/>
          <w:numId w:val="9"/>
        </w:numPr>
        <w:rPr>
          <w:rFonts w:asciiTheme="majorHAnsi" w:hAnsiTheme="majorHAnsi"/>
          <w:color w:val="1F3864"/>
          <w:sz w:val="24"/>
          <w:szCs w:val="24"/>
        </w:rPr>
      </w:pPr>
      <w:r w:rsidRPr="1D2B58C1">
        <w:rPr>
          <w:rFonts w:asciiTheme="majorHAnsi" w:hAnsiTheme="majorHAnsi"/>
          <w:color w:val="1F3864"/>
          <w:sz w:val="24"/>
          <w:szCs w:val="24"/>
        </w:rPr>
        <w:t>At der løbende er sparring med rekrutteringsteamet med henblik på at sikre det bedst mulige stillingsopslag, og at interview med kandidater gennemføres på en måde der sikrer, at relevante og vigtige områder afdækkes.</w:t>
      </w:r>
    </w:p>
    <w:p w14:paraId="3B0AD1EF" w14:textId="77777777" w:rsidR="00A970E6" w:rsidRDefault="00A970E6" w:rsidP="00A970E6">
      <w:pPr>
        <w:pStyle w:val="Listeafsnit"/>
        <w:rPr>
          <w:rFonts w:asciiTheme="majorHAnsi" w:hAnsiTheme="majorHAnsi" w:cstheme="majorHAnsi"/>
          <w:color w:val="1F3864" w:themeColor="accent5" w:themeShade="80"/>
          <w:sz w:val="24"/>
          <w:szCs w:val="24"/>
        </w:rPr>
      </w:pPr>
    </w:p>
    <w:p w14:paraId="292495B8" w14:textId="77777777" w:rsidR="00A970E6" w:rsidRPr="00191682" w:rsidRDefault="1D2B58C1" w:rsidP="1D2B58C1">
      <w:pPr>
        <w:pStyle w:val="Listeafsnit"/>
        <w:numPr>
          <w:ilvl w:val="0"/>
          <w:numId w:val="9"/>
        </w:numPr>
        <w:rPr>
          <w:rFonts w:asciiTheme="majorHAnsi" w:hAnsiTheme="majorHAnsi"/>
          <w:color w:val="1F3864"/>
          <w:sz w:val="24"/>
          <w:szCs w:val="24"/>
        </w:rPr>
      </w:pPr>
      <w:r w:rsidRPr="1D2B58C1">
        <w:rPr>
          <w:rFonts w:asciiTheme="majorHAnsi" w:hAnsiTheme="majorHAnsi"/>
          <w:color w:val="1F3864"/>
          <w:sz w:val="24"/>
          <w:szCs w:val="24"/>
        </w:rPr>
        <w:lastRenderedPageBreak/>
        <w:t>At der fortsat er fokus på en god introduktion og instruktion af medarbejderne, da dette skal ses som første led i arbejdet med fortsat fastholdelse.</w:t>
      </w:r>
    </w:p>
    <w:p w14:paraId="7B9069CA" w14:textId="77777777" w:rsidR="00A970E6" w:rsidRPr="005518C9" w:rsidRDefault="00A970E6" w:rsidP="00A970E6">
      <w:pPr>
        <w:pStyle w:val="Listeafsnit"/>
        <w:rPr>
          <w:rFonts w:asciiTheme="majorHAnsi" w:hAnsiTheme="majorHAnsi" w:cstheme="majorHAnsi"/>
          <w:color w:val="1F3864" w:themeColor="accent5" w:themeShade="80"/>
          <w:sz w:val="24"/>
          <w:szCs w:val="24"/>
        </w:rPr>
      </w:pPr>
    </w:p>
    <w:p w14:paraId="2F5CBBD3" w14:textId="207077FD" w:rsidR="00764BAB" w:rsidRPr="00191682" w:rsidRDefault="1D2B58C1" w:rsidP="1D2B58C1">
      <w:pPr>
        <w:pStyle w:val="Listeafsnit"/>
        <w:numPr>
          <w:ilvl w:val="0"/>
          <w:numId w:val="9"/>
        </w:numPr>
        <w:rPr>
          <w:rFonts w:asciiTheme="majorHAnsi" w:hAnsiTheme="majorHAnsi"/>
          <w:color w:val="1F3864"/>
          <w:sz w:val="24"/>
          <w:szCs w:val="24"/>
        </w:rPr>
      </w:pPr>
      <w:r w:rsidRPr="1D2B58C1">
        <w:rPr>
          <w:rFonts w:asciiTheme="majorHAnsi" w:hAnsiTheme="majorHAnsi"/>
          <w:color w:val="1F3864"/>
          <w:sz w:val="24"/>
          <w:szCs w:val="24"/>
        </w:rPr>
        <w:t>At 3 måneders samtalen bruges aktivt i forhold til forankringen af det pædagogiske grundlag.</w:t>
      </w:r>
    </w:p>
    <w:p w14:paraId="08FE5786" w14:textId="77777777" w:rsidR="00764BAB" w:rsidRPr="00764BAB" w:rsidRDefault="00764BAB" w:rsidP="00764BAB">
      <w:pPr>
        <w:rPr>
          <w:rFonts w:asciiTheme="majorHAnsi" w:hAnsiTheme="majorHAnsi" w:cstheme="majorHAnsi"/>
          <w:color w:val="1F3864" w:themeColor="accent5" w:themeShade="80"/>
          <w:sz w:val="24"/>
          <w:szCs w:val="24"/>
        </w:rPr>
      </w:pPr>
    </w:p>
    <w:p w14:paraId="73B3E246" w14:textId="4F45CD74" w:rsidR="00DC18D2" w:rsidRPr="00DC18D2" w:rsidRDefault="1D2B58C1" w:rsidP="1D2B58C1">
      <w:pPr>
        <w:rPr>
          <w:rFonts w:asciiTheme="majorHAnsi" w:hAnsiTheme="majorHAnsi" w:cstheme="majorBidi"/>
          <w:color w:val="2E74B5" w:themeColor="accent1" w:themeShade="BF"/>
          <w:sz w:val="24"/>
          <w:szCs w:val="24"/>
        </w:rPr>
      </w:pPr>
      <w:r w:rsidRPr="1D2B58C1">
        <w:rPr>
          <w:rFonts w:asciiTheme="majorHAnsi" w:hAnsiTheme="majorHAnsi" w:cstheme="majorBidi"/>
          <w:color w:val="2E74B5" w:themeColor="accent1" w:themeShade="BF"/>
          <w:sz w:val="24"/>
          <w:szCs w:val="24"/>
        </w:rPr>
        <w:t>Sygefravær</w:t>
      </w:r>
    </w:p>
    <w:p w14:paraId="58D61312" w14:textId="256C9D16" w:rsidR="00DC18D2" w:rsidRDefault="6AC054F5" w:rsidP="008D2B8E">
      <w:r w:rsidRPr="6AC054F5">
        <w:rPr>
          <w:rFonts w:asciiTheme="majorHAnsi" w:hAnsiTheme="majorHAnsi"/>
          <w:color w:val="1F3864"/>
          <w:sz w:val="24"/>
          <w:szCs w:val="24"/>
        </w:rPr>
        <w:t>Fredericia Kommunes sygefraværspolitik fastlægger, at medarbejderen indkaldes til sygefraværssamtale efter 14 dage sygefravær og 5 sygeperioders fravær inden for de sidste 12 måneder. Ligeledes er der altid mulighed for at indkalde til en forebyggende samtale, for at sikre trivsel og undgå sygefravær. Sygefraværet i 2017 var på Kobbelgaarden 3 fordelt pa 58 medarbejdere</w:t>
      </w:r>
      <w:r w:rsidR="00BB5EBB">
        <w:rPr>
          <w:rFonts w:asciiTheme="majorHAnsi" w:hAnsiTheme="majorHAnsi"/>
          <w:color w:val="1F3864"/>
          <w:sz w:val="24"/>
          <w:szCs w:val="24"/>
        </w:rPr>
        <w:t>.</w:t>
      </w:r>
      <w:r w:rsidRPr="6AC054F5">
        <w:rPr>
          <w:rFonts w:asciiTheme="majorHAnsi" w:hAnsiTheme="majorHAnsi"/>
          <w:color w:val="1F3864"/>
          <w:sz w:val="24"/>
          <w:szCs w:val="24"/>
        </w:rPr>
        <w:t xml:space="preserve"> Der har været 268 sygeperioder, svarende til godt 4,5 sygeperiode pr. sygemeldt medarbejder</w:t>
      </w:r>
    </w:p>
    <w:p w14:paraId="36B8168C" w14:textId="080DCF54" w:rsidR="00DC18D2" w:rsidRPr="00191682" w:rsidRDefault="6AC054F5" w:rsidP="6AC054F5">
      <w:pPr>
        <w:rPr>
          <w:rFonts w:asciiTheme="majorHAnsi" w:hAnsiTheme="majorHAnsi"/>
          <w:color w:val="1F3864"/>
          <w:sz w:val="24"/>
          <w:szCs w:val="24"/>
        </w:rPr>
      </w:pPr>
      <w:r w:rsidRPr="6AC054F5">
        <w:rPr>
          <w:rFonts w:asciiTheme="majorHAnsi" w:hAnsiTheme="majorHAnsi"/>
          <w:color w:val="1F3864"/>
          <w:sz w:val="24"/>
          <w:szCs w:val="24"/>
        </w:rPr>
        <w:t>I forhold til Fredericia Kommune samlet set er billedet ligeledes, at ca. 50-60% af medarbejderne står for kommunens sygefravær, og Kobbelgaarden 3 ligner således det generelle billede. Der hvor bostedet adskiller sig er ved antallet af sygeperioder, som på Kobbelgaarden 3 er højere end kommunens generelt. Kort sagt – de medarbejdere der var syge, var syge flere gange på et år.</w:t>
      </w:r>
      <w:r w:rsidR="002A263D">
        <w:rPr>
          <w:rFonts w:asciiTheme="majorHAnsi" w:hAnsiTheme="majorHAnsi"/>
          <w:color w:val="1F3864"/>
          <w:sz w:val="24"/>
          <w:szCs w:val="24"/>
        </w:rPr>
        <w:t xml:space="preserve"> (Se opgørelse over sygefravær s. 8).</w:t>
      </w:r>
    </w:p>
    <w:p w14:paraId="61F5C3E2" w14:textId="7CB84C8B" w:rsidR="00DC18D2" w:rsidRPr="00191682" w:rsidRDefault="6AC054F5" w:rsidP="6AC054F5">
      <w:pPr>
        <w:rPr>
          <w:rFonts w:asciiTheme="majorHAnsi" w:hAnsiTheme="majorHAnsi"/>
          <w:color w:val="1F3864"/>
          <w:sz w:val="24"/>
          <w:szCs w:val="24"/>
        </w:rPr>
      </w:pPr>
      <w:r w:rsidRPr="6AC054F5">
        <w:rPr>
          <w:rFonts w:asciiTheme="majorHAnsi" w:hAnsiTheme="majorHAnsi"/>
          <w:color w:val="1F3864"/>
          <w:sz w:val="24"/>
          <w:szCs w:val="24"/>
        </w:rPr>
        <w:t>Rapporten konkluderer at Kobbelgaarden 3 uden tvivl havde et højt sygefravær, hvis der sammenlignes med gennemsnittet for Fredericia Kommune. Derfor blev der indhentet sygefraværsoplysninger fra Spurvetoften, Vejle Kommune som har en</w:t>
      </w:r>
      <w:r>
        <w:t xml:space="preserve"> </w:t>
      </w:r>
      <w:r w:rsidRPr="6AC054F5">
        <w:rPr>
          <w:rFonts w:asciiTheme="majorHAnsi" w:hAnsiTheme="majorHAnsi"/>
          <w:color w:val="1F3864"/>
          <w:sz w:val="24"/>
          <w:szCs w:val="24"/>
        </w:rPr>
        <w:t>sammenlignelig målgruppe, og det ligger på niveau med Kobbelgaarden. Dette bekræftede antagelsen om, at Kobbelgaarden 3 ikke har et ekstraordinært højt fravær, når der sammenlignes med lignende bosteder. Derimod har medarbejderne på Kobbelgaarden 3 flere sygeperioder af kortere varighed. Som andre bosteder er det ca. ½ af medarbejderne, der ”står” for sygefraværet.</w:t>
      </w:r>
    </w:p>
    <w:p w14:paraId="073B92DE" w14:textId="0EB65CB0" w:rsidR="004227EA"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I rapporten lyder anbefalingerne:</w:t>
      </w:r>
    </w:p>
    <w:p w14:paraId="6D870E3E" w14:textId="19831E3D" w:rsidR="00784CB1" w:rsidRDefault="6AC054F5" w:rsidP="6AC054F5">
      <w:pPr>
        <w:pStyle w:val="Listeafsnit"/>
        <w:numPr>
          <w:ilvl w:val="0"/>
          <w:numId w:val="8"/>
        </w:numPr>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At </w:t>
      </w:r>
      <w:r w:rsidR="00F60532">
        <w:rPr>
          <w:rFonts w:asciiTheme="majorHAnsi" w:hAnsiTheme="majorHAnsi" w:cstheme="majorBidi"/>
          <w:color w:val="1F3864"/>
          <w:sz w:val="24"/>
          <w:szCs w:val="24"/>
        </w:rPr>
        <w:t>sætte fokus på at få</w:t>
      </w:r>
      <w:r w:rsidRPr="6AC054F5">
        <w:rPr>
          <w:rFonts w:asciiTheme="majorHAnsi" w:hAnsiTheme="majorHAnsi" w:cstheme="majorBidi"/>
          <w:color w:val="1F3864"/>
          <w:sz w:val="24"/>
          <w:szCs w:val="24"/>
        </w:rPr>
        <w:t xml:space="preserve"> genetableret en struktur omkring afvikling af sygefraværssamtaler m.v. Det betyder bl.a. at der også afholdes samtaler med medarbejdere som har kort fravær for også at arbejde forebyggende.</w:t>
      </w:r>
    </w:p>
    <w:p w14:paraId="15B6AA2F" w14:textId="77777777" w:rsidR="00784CB1" w:rsidRDefault="00784CB1" w:rsidP="00784CB1">
      <w:pPr>
        <w:pStyle w:val="Listeafsnit"/>
        <w:rPr>
          <w:rFonts w:asciiTheme="majorHAnsi" w:hAnsiTheme="majorHAnsi" w:cstheme="majorHAnsi"/>
          <w:color w:val="1F3864" w:themeColor="accent5" w:themeShade="80"/>
          <w:sz w:val="24"/>
          <w:szCs w:val="24"/>
        </w:rPr>
      </w:pPr>
    </w:p>
    <w:p w14:paraId="3822D48A" w14:textId="77777777" w:rsidR="00784CB1" w:rsidRDefault="1D2B58C1" w:rsidP="1D2B58C1">
      <w:pPr>
        <w:pStyle w:val="Listeafsnit"/>
        <w:numPr>
          <w:ilvl w:val="0"/>
          <w:numId w:val="8"/>
        </w:numPr>
        <w:rPr>
          <w:rFonts w:asciiTheme="majorHAnsi" w:hAnsiTheme="majorHAnsi" w:cstheme="majorBidi"/>
          <w:color w:val="1F3864"/>
          <w:sz w:val="24"/>
          <w:szCs w:val="24"/>
        </w:rPr>
      </w:pPr>
      <w:r w:rsidRPr="1D2B58C1">
        <w:rPr>
          <w:rFonts w:asciiTheme="majorHAnsi" w:hAnsiTheme="majorHAnsi" w:cstheme="majorBidi"/>
          <w:color w:val="1F3864"/>
          <w:sz w:val="24"/>
          <w:szCs w:val="24"/>
        </w:rPr>
        <w:t>At den fastsatte sygefraværspolitik løbende drøftes i LMU for at sikre kendskab hertil</w:t>
      </w:r>
    </w:p>
    <w:p w14:paraId="63A03FA6" w14:textId="77777777" w:rsidR="00784CB1" w:rsidRDefault="00784CB1" w:rsidP="00784CB1">
      <w:pPr>
        <w:pStyle w:val="Listeafsnit"/>
        <w:rPr>
          <w:rFonts w:asciiTheme="majorHAnsi" w:hAnsiTheme="majorHAnsi" w:cstheme="majorHAnsi"/>
          <w:color w:val="1F3864" w:themeColor="accent5" w:themeShade="80"/>
          <w:sz w:val="24"/>
          <w:szCs w:val="24"/>
        </w:rPr>
      </w:pPr>
    </w:p>
    <w:p w14:paraId="54530A47" w14:textId="103BE21C" w:rsidR="003120CB" w:rsidRPr="00A47399" w:rsidRDefault="6AC054F5" w:rsidP="1D2B58C1">
      <w:pPr>
        <w:pStyle w:val="Listeafsnit"/>
        <w:numPr>
          <w:ilvl w:val="0"/>
          <w:numId w:val="8"/>
        </w:numPr>
        <w:rPr>
          <w:rFonts w:asciiTheme="majorHAnsi" w:hAnsiTheme="majorHAnsi" w:cstheme="majorBidi"/>
          <w:color w:val="1F3864"/>
          <w:sz w:val="24"/>
          <w:szCs w:val="24"/>
        </w:rPr>
      </w:pPr>
      <w:r w:rsidRPr="6AC054F5">
        <w:rPr>
          <w:rFonts w:asciiTheme="majorHAnsi" w:hAnsiTheme="majorHAnsi" w:cstheme="majorBidi"/>
          <w:color w:val="1F3864"/>
          <w:sz w:val="24"/>
          <w:szCs w:val="24"/>
        </w:rPr>
        <w:t>At der fra centralt hold er opmærksomhed på, at den nye leder skal have mulighed for at konsolidere indsatsen pa sygefraværsområdet. Det anbefales derfor at der arbejdes med en langsigtet målsætning for nedbringelsen af sygefraværet pa 3-5 år, for at skabe mere blivende forandringer i arbejdsmiljøet.</w:t>
      </w:r>
    </w:p>
    <w:p w14:paraId="47A0BB44" w14:textId="5861FDE0" w:rsidR="6AC054F5" w:rsidRDefault="6AC054F5" w:rsidP="6AC054F5">
      <w:pPr>
        <w:rPr>
          <w:rFonts w:asciiTheme="majorHAnsi" w:hAnsiTheme="majorHAnsi" w:cstheme="majorBidi"/>
          <w:color w:val="1F3864"/>
          <w:sz w:val="24"/>
          <w:szCs w:val="24"/>
        </w:rPr>
      </w:pPr>
    </w:p>
    <w:p w14:paraId="741CD080" w14:textId="77777777" w:rsidR="00CC4A8E" w:rsidRDefault="00CC4A8E" w:rsidP="1D2B58C1">
      <w:pPr>
        <w:rPr>
          <w:rFonts w:asciiTheme="majorHAnsi" w:hAnsiTheme="majorHAnsi" w:cstheme="majorBidi"/>
          <w:color w:val="2E74B5" w:themeColor="accent1" w:themeShade="BF"/>
          <w:sz w:val="24"/>
          <w:szCs w:val="24"/>
        </w:rPr>
      </w:pPr>
    </w:p>
    <w:p w14:paraId="62ACC7EB" w14:textId="77777777" w:rsidR="00CC4A8E" w:rsidRDefault="00CC4A8E" w:rsidP="1D2B58C1">
      <w:pPr>
        <w:rPr>
          <w:rFonts w:asciiTheme="majorHAnsi" w:hAnsiTheme="majorHAnsi" w:cstheme="majorBidi"/>
          <w:color w:val="2E74B5" w:themeColor="accent1" w:themeShade="BF"/>
          <w:sz w:val="24"/>
          <w:szCs w:val="24"/>
        </w:rPr>
      </w:pPr>
    </w:p>
    <w:p w14:paraId="6A520863" w14:textId="55CFC2DF" w:rsidR="00A970E6" w:rsidRPr="003120CB" w:rsidRDefault="1D2B58C1" w:rsidP="1D2B58C1">
      <w:pPr>
        <w:rPr>
          <w:rFonts w:asciiTheme="majorHAnsi" w:hAnsiTheme="majorHAnsi" w:cstheme="majorBidi"/>
          <w:color w:val="2E74B5" w:themeColor="accent1" w:themeShade="BF"/>
          <w:sz w:val="24"/>
          <w:szCs w:val="24"/>
        </w:rPr>
      </w:pPr>
      <w:r w:rsidRPr="1D2B58C1">
        <w:rPr>
          <w:rFonts w:asciiTheme="majorHAnsi" w:hAnsiTheme="majorHAnsi" w:cstheme="majorBidi"/>
          <w:color w:val="2E74B5" w:themeColor="accent1" w:themeShade="BF"/>
          <w:sz w:val="24"/>
          <w:szCs w:val="24"/>
        </w:rPr>
        <w:t>Interne hændelser og magtanvendelser</w:t>
      </w:r>
    </w:p>
    <w:p w14:paraId="30D5AD97" w14:textId="3AE28B8B" w:rsidR="007B138E" w:rsidRPr="007B138E" w:rsidRDefault="6AC054F5" w:rsidP="6AC054F5">
      <w:pPr>
        <w:rPr>
          <w:rFonts w:asciiTheme="majorHAnsi" w:hAnsiTheme="majorHAnsi" w:cstheme="majorBidi"/>
          <w:sz w:val="24"/>
          <w:szCs w:val="24"/>
        </w:rPr>
      </w:pPr>
      <w:r w:rsidRPr="6AC054F5">
        <w:rPr>
          <w:rFonts w:asciiTheme="majorHAnsi" w:hAnsiTheme="majorHAnsi" w:cstheme="majorBidi"/>
          <w:sz w:val="24"/>
          <w:szCs w:val="24"/>
        </w:rPr>
        <w:t>På et bosted som Kobbelgaarden 3, vil der altid være en risiko for udadreagerende adfærd, grundet målgruppens problemstillinger. Målet er at håndtere denne adfærd bedst muligt og derigennem nedbringe antallet af interne hændelser til et minimum.</w:t>
      </w:r>
    </w:p>
    <w:p w14:paraId="777A3687" w14:textId="12DF7B9B" w:rsidR="007B138E"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Antallet af interne hændelser er meget højt. På Kobbelgarden 3 har der i 2016 været 261 interne hændelser. For perioden januar 2017 til juli 2017 er tallet 221. Med en bruttomedarbejdergruppe i 2017 på 128 medarbejdere svarer det til knap 2 hændelser pr. medarbejder. Rapporten konkluderer at der med fordel kan arbejdes strategisk hermed ved at afdække tendenser mere overordnet/tværgående. </w:t>
      </w:r>
    </w:p>
    <w:p w14:paraId="514C0846" w14:textId="152A3CDC" w:rsidR="007B138E"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Rapporten vurderer endvidere at der er behov for mere grundlæggende tiltag i forhold til fysiske rammer og systematisk og målrettet kompetenceudvikling, hvis der skal ske en langvarig nedbringelse af antallet af magtanvendelser. Der var i 2017 17 magtanvendelser. Dette kompliceres yderligere af den store personaleomsætning og det store brug af vikarer.</w:t>
      </w:r>
    </w:p>
    <w:p w14:paraId="676574F4" w14:textId="2B6B5FEE" w:rsidR="003120CB"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Rapporten konkluderer endvidere at der også med fordel kan sættes fokus på en eventuel sammenhæng mellem magtanvendelser, sygefravær og interne hændelser.</w:t>
      </w:r>
    </w:p>
    <w:p w14:paraId="09B16078" w14:textId="39B2B905" w:rsidR="00764BAB"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I rapporten lyder anbefalingerne:</w:t>
      </w:r>
    </w:p>
    <w:p w14:paraId="0A67D28C" w14:textId="77777777" w:rsidR="00764BAB" w:rsidRDefault="1D2B58C1" w:rsidP="1D2B58C1">
      <w:pPr>
        <w:pStyle w:val="Listeafsnit"/>
        <w:numPr>
          <w:ilvl w:val="0"/>
          <w:numId w:val="10"/>
        </w:numPr>
        <w:rPr>
          <w:rFonts w:asciiTheme="majorHAnsi" w:hAnsiTheme="majorHAnsi" w:cstheme="majorBidi"/>
          <w:color w:val="1F3864"/>
          <w:sz w:val="24"/>
          <w:szCs w:val="24"/>
        </w:rPr>
      </w:pPr>
      <w:r w:rsidRPr="1D2B58C1">
        <w:rPr>
          <w:rFonts w:asciiTheme="majorHAnsi" w:hAnsiTheme="majorHAnsi" w:cstheme="majorBidi"/>
          <w:color w:val="1F3864"/>
          <w:sz w:val="24"/>
          <w:szCs w:val="24"/>
        </w:rPr>
        <w:t>At der sættes et særligt fokus på at afdække årsagerne til de interne hændelser, og om der er tværgående tendenser/typer, der skal sættes fokus på. Dette kan naturligt ske i forbindelse den årlige drøftelse i 2. kvartal.</w:t>
      </w:r>
    </w:p>
    <w:p w14:paraId="77A9168A" w14:textId="77777777" w:rsidR="00764BAB" w:rsidRDefault="00764BAB" w:rsidP="00764BAB">
      <w:pPr>
        <w:pStyle w:val="Listeafsnit"/>
        <w:rPr>
          <w:rFonts w:asciiTheme="majorHAnsi" w:hAnsiTheme="majorHAnsi" w:cstheme="majorHAnsi"/>
          <w:color w:val="1F3864" w:themeColor="accent5" w:themeShade="80"/>
          <w:sz w:val="24"/>
          <w:szCs w:val="24"/>
        </w:rPr>
      </w:pPr>
    </w:p>
    <w:p w14:paraId="0FFB74C3" w14:textId="5A72512D" w:rsidR="00764BAB" w:rsidRDefault="1D2B58C1" w:rsidP="1D2B58C1">
      <w:pPr>
        <w:pStyle w:val="Listeafsnit"/>
        <w:numPr>
          <w:ilvl w:val="0"/>
          <w:numId w:val="10"/>
        </w:numPr>
        <w:rPr>
          <w:rFonts w:asciiTheme="majorHAnsi" w:hAnsiTheme="majorHAnsi" w:cstheme="majorBidi"/>
          <w:color w:val="1F3864"/>
          <w:sz w:val="24"/>
          <w:szCs w:val="24"/>
        </w:rPr>
      </w:pPr>
      <w:r w:rsidRPr="1D2B58C1">
        <w:rPr>
          <w:rFonts w:asciiTheme="majorHAnsi" w:hAnsiTheme="majorHAnsi" w:cstheme="majorBidi"/>
          <w:color w:val="1F3864"/>
          <w:sz w:val="24"/>
          <w:szCs w:val="24"/>
        </w:rPr>
        <w:t>At der fortsat er fokus på introduktion af nye medarbejdere og vikarer, herunder til arbejdsmiljøområdet.</w:t>
      </w:r>
    </w:p>
    <w:p w14:paraId="721CC630" w14:textId="77777777" w:rsidR="00764BAB" w:rsidRPr="00764BAB" w:rsidRDefault="00764BAB" w:rsidP="00764BAB">
      <w:pPr>
        <w:pStyle w:val="Listeafsnit"/>
        <w:rPr>
          <w:rFonts w:asciiTheme="majorHAnsi" w:hAnsiTheme="majorHAnsi" w:cstheme="majorHAnsi"/>
          <w:color w:val="1F3864" w:themeColor="accent5" w:themeShade="80"/>
          <w:sz w:val="24"/>
          <w:szCs w:val="24"/>
        </w:rPr>
      </w:pPr>
    </w:p>
    <w:p w14:paraId="0A9435BE" w14:textId="77777777" w:rsidR="007B138E" w:rsidRDefault="6AC054F5" w:rsidP="6AC054F5">
      <w:pPr>
        <w:pStyle w:val="Listeafsnit"/>
        <w:numPr>
          <w:ilvl w:val="0"/>
          <w:numId w:val="10"/>
        </w:numPr>
        <w:rPr>
          <w:rFonts w:asciiTheme="majorHAnsi" w:hAnsiTheme="majorHAnsi" w:cstheme="majorBidi"/>
          <w:color w:val="1F3864"/>
          <w:sz w:val="24"/>
          <w:szCs w:val="24"/>
        </w:rPr>
      </w:pPr>
      <w:r w:rsidRPr="6AC054F5">
        <w:rPr>
          <w:rFonts w:asciiTheme="majorHAnsi" w:hAnsiTheme="majorHAnsi" w:cstheme="majorBidi"/>
          <w:color w:val="1F3864"/>
          <w:sz w:val="24"/>
          <w:szCs w:val="24"/>
        </w:rPr>
        <w:t>At planlægge løbende ”brush up” for at sikre, at der er et kontinuerligt fokus på et sikkert arbejdsmiljø. Dette omfatter både fastansatte og vikarer.</w:t>
      </w:r>
    </w:p>
    <w:p w14:paraId="5894AAC2" w14:textId="77777777" w:rsidR="007B138E" w:rsidRPr="007B138E" w:rsidRDefault="007B138E" w:rsidP="007B138E">
      <w:pPr>
        <w:pStyle w:val="Listeafsnit"/>
        <w:rPr>
          <w:rFonts w:asciiTheme="majorHAnsi" w:hAnsiTheme="majorHAnsi" w:cstheme="majorHAnsi"/>
          <w:color w:val="1F3864" w:themeColor="accent5" w:themeShade="80"/>
          <w:sz w:val="24"/>
          <w:szCs w:val="24"/>
        </w:rPr>
      </w:pPr>
    </w:p>
    <w:p w14:paraId="3F2AB97E" w14:textId="575E734A" w:rsidR="007B138E" w:rsidRDefault="1D2B58C1" w:rsidP="1D2B58C1">
      <w:pPr>
        <w:pStyle w:val="Listeafsnit"/>
        <w:numPr>
          <w:ilvl w:val="0"/>
          <w:numId w:val="10"/>
        </w:numPr>
        <w:rPr>
          <w:rFonts w:asciiTheme="majorHAnsi" w:hAnsiTheme="majorHAnsi" w:cstheme="majorBidi"/>
          <w:color w:val="1F3864"/>
          <w:sz w:val="24"/>
          <w:szCs w:val="24"/>
        </w:rPr>
      </w:pPr>
      <w:r w:rsidRPr="1D2B58C1">
        <w:rPr>
          <w:rFonts w:asciiTheme="majorHAnsi" w:hAnsiTheme="majorHAnsi" w:cstheme="majorBidi"/>
          <w:color w:val="1F3864"/>
          <w:sz w:val="24"/>
          <w:szCs w:val="24"/>
        </w:rPr>
        <w:t>At der sættes yderligere fokus pa opfølgning pa alle magtanvendelser i personalegruppen, evt. med ekstern konsulent, for læring og undgåelse.</w:t>
      </w:r>
    </w:p>
    <w:p w14:paraId="5753B446" w14:textId="77777777" w:rsidR="007B138E" w:rsidRPr="007B138E" w:rsidRDefault="007B138E" w:rsidP="007B138E">
      <w:pPr>
        <w:pStyle w:val="Listeafsnit"/>
        <w:rPr>
          <w:rFonts w:asciiTheme="majorHAnsi" w:hAnsiTheme="majorHAnsi" w:cstheme="majorHAnsi"/>
          <w:color w:val="1F3864" w:themeColor="accent5" w:themeShade="80"/>
          <w:sz w:val="24"/>
          <w:szCs w:val="24"/>
        </w:rPr>
      </w:pPr>
    </w:p>
    <w:p w14:paraId="10EE7A6A" w14:textId="08F1DC76" w:rsidR="00A970E6" w:rsidRDefault="00CC4A8E" w:rsidP="6AC054F5">
      <w:pPr>
        <w:pStyle w:val="Listeafsnit"/>
        <w:numPr>
          <w:ilvl w:val="0"/>
          <w:numId w:val="10"/>
        </w:numPr>
        <w:rPr>
          <w:rFonts w:asciiTheme="majorHAnsi" w:hAnsiTheme="majorHAnsi" w:cstheme="majorBidi"/>
          <w:color w:val="1F3864"/>
          <w:sz w:val="24"/>
          <w:szCs w:val="24"/>
        </w:rPr>
      </w:pPr>
      <w:r>
        <w:rPr>
          <w:rFonts w:asciiTheme="majorHAnsi" w:hAnsiTheme="majorHAnsi" w:cstheme="majorBidi"/>
          <w:color w:val="1F3864"/>
          <w:sz w:val="24"/>
          <w:szCs w:val="24"/>
        </w:rPr>
        <w:t>Der er</w:t>
      </w:r>
      <w:r w:rsidR="6AC054F5" w:rsidRPr="6AC054F5">
        <w:rPr>
          <w:rFonts w:asciiTheme="majorHAnsi" w:hAnsiTheme="majorHAnsi" w:cstheme="majorBidi"/>
          <w:color w:val="1F3864"/>
          <w:sz w:val="24"/>
          <w:szCs w:val="24"/>
        </w:rPr>
        <w:t xml:space="preserve"> igangsat undervisning i Low Arousal</w:t>
      </w:r>
      <w:r>
        <w:rPr>
          <w:rFonts w:asciiTheme="majorHAnsi" w:hAnsiTheme="majorHAnsi" w:cstheme="majorBidi"/>
          <w:color w:val="1F3864"/>
          <w:sz w:val="24"/>
          <w:szCs w:val="24"/>
        </w:rPr>
        <w:t>, som en metode til at forebygge konflikter</w:t>
      </w:r>
      <w:r w:rsidR="001741E7">
        <w:rPr>
          <w:rFonts w:asciiTheme="majorHAnsi" w:hAnsiTheme="majorHAnsi" w:cstheme="majorBidi"/>
          <w:color w:val="1F3864"/>
          <w:sz w:val="24"/>
          <w:szCs w:val="24"/>
        </w:rPr>
        <w:t xml:space="preserve"> og magtanvendelser</w:t>
      </w:r>
      <w:r>
        <w:rPr>
          <w:rFonts w:asciiTheme="majorHAnsi" w:hAnsiTheme="majorHAnsi" w:cstheme="majorBidi"/>
          <w:color w:val="1F3864"/>
          <w:sz w:val="24"/>
          <w:szCs w:val="24"/>
        </w:rPr>
        <w:t xml:space="preserve">. Der følges </w:t>
      </w:r>
      <w:r w:rsidR="001741E7">
        <w:rPr>
          <w:rFonts w:asciiTheme="majorHAnsi" w:hAnsiTheme="majorHAnsi" w:cstheme="majorBidi"/>
          <w:color w:val="1F3864"/>
          <w:sz w:val="24"/>
          <w:szCs w:val="24"/>
        </w:rPr>
        <w:t>op på denne undervisning i løbet af 2018.</w:t>
      </w:r>
    </w:p>
    <w:p w14:paraId="491FE598" w14:textId="77777777" w:rsidR="00F970FF" w:rsidRDefault="00F970FF" w:rsidP="004056C1">
      <w:pPr>
        <w:rPr>
          <w:rFonts w:asciiTheme="majorHAnsi" w:hAnsiTheme="majorHAnsi" w:cstheme="majorHAnsi"/>
          <w:color w:val="2E74B5" w:themeColor="accent1" w:themeShade="BF"/>
          <w:sz w:val="24"/>
          <w:szCs w:val="24"/>
        </w:rPr>
      </w:pPr>
    </w:p>
    <w:p w14:paraId="082BC321" w14:textId="3E50C989" w:rsidR="004056C1" w:rsidRPr="004056C1" w:rsidRDefault="1D2B58C1" w:rsidP="1D2B58C1">
      <w:pPr>
        <w:rPr>
          <w:rFonts w:asciiTheme="majorHAnsi" w:hAnsiTheme="majorHAnsi" w:cstheme="majorBidi"/>
          <w:color w:val="2E74B5" w:themeColor="accent1" w:themeShade="BF"/>
          <w:sz w:val="24"/>
          <w:szCs w:val="24"/>
        </w:rPr>
      </w:pPr>
      <w:r w:rsidRPr="1D2B58C1">
        <w:rPr>
          <w:rFonts w:asciiTheme="majorHAnsi" w:hAnsiTheme="majorHAnsi" w:cstheme="majorBidi"/>
          <w:color w:val="2E74B5" w:themeColor="accent1" w:themeShade="BF"/>
          <w:sz w:val="24"/>
          <w:szCs w:val="24"/>
        </w:rPr>
        <w:t>Rapportens samlede konklusion</w:t>
      </w:r>
    </w:p>
    <w:p w14:paraId="4524CB4C" w14:textId="7A23CC52" w:rsidR="004227EA" w:rsidRPr="00B43188"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Der er ingen tvivl om, at Kobbelgaarden 3 har et for højt sygefravær. En indsats for at nedbringe dette bør dog have et bredere sigte, for at skabe en langsigtet og holdbar løsning. Derudover har Kobbelgaarden 3 en høje personaleomsætning – en faktor der uden tvivl har indflydelse på sygefraværet. En høj personaleomsætning stiller store krav til de medarbejdere, der ”tilbage”, i </w:t>
      </w:r>
      <w:r w:rsidRPr="6AC054F5">
        <w:rPr>
          <w:rFonts w:asciiTheme="majorHAnsi" w:hAnsiTheme="majorHAnsi" w:cstheme="majorBidi"/>
          <w:color w:val="1F3864"/>
          <w:sz w:val="24"/>
          <w:szCs w:val="24"/>
        </w:rPr>
        <w:lastRenderedPageBreak/>
        <w:t xml:space="preserve">forhold til at tage eventuelle ekstraopgaver, sikre introduktion og instruktion af nye kolleger og fastholde en kontinuitet i den pædagogiske indsats. Et sidste område der skal nævnes særskilt er det høje antal interne hændelser. Der er megen læring heri, som kan bruges til at forebygge arbejdsulykker og magtanvendelser. Denne viden bør der være fokus på at uddrage. </w:t>
      </w:r>
    </w:p>
    <w:p w14:paraId="3AD57FA5" w14:textId="54B4C8F6" w:rsidR="004056C1" w:rsidRPr="007B6AE1" w:rsidRDefault="1D2B58C1" w:rsidP="007B6AE1">
      <w:pPr>
        <w:pStyle w:val="Overskrift2"/>
      </w:pPr>
      <w:bookmarkStart w:id="17" w:name="_Toc507155197"/>
      <w:bookmarkStart w:id="18" w:name="_Toc507419997"/>
      <w:r>
        <w:t>Status for spor 2</w:t>
      </w:r>
      <w:bookmarkEnd w:id="17"/>
      <w:bookmarkEnd w:id="18"/>
    </w:p>
    <w:p w14:paraId="0DA48E08" w14:textId="77777777" w:rsidR="004056C1" w:rsidRDefault="004056C1" w:rsidP="00A970E6">
      <w:pPr>
        <w:tabs>
          <w:tab w:val="left" w:pos="8931"/>
        </w:tabs>
        <w:rPr>
          <w:rFonts w:asciiTheme="majorHAnsi" w:hAnsiTheme="majorHAnsi" w:cstheme="majorHAnsi"/>
          <w:color w:val="1F3864" w:themeColor="accent5" w:themeShade="80"/>
          <w:sz w:val="24"/>
          <w:szCs w:val="24"/>
        </w:rPr>
      </w:pPr>
    </w:p>
    <w:p w14:paraId="6C427D91" w14:textId="3D0AF85B" w:rsidR="00A970E6" w:rsidRPr="00D4513E" w:rsidRDefault="1D2B58C1" w:rsidP="1D2B58C1">
      <w:pPr>
        <w:tabs>
          <w:tab w:val="left" w:pos="8931"/>
        </w:tabs>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Opfølgningen på personaleomsætning, </w:t>
      </w:r>
      <w:r w:rsidR="00C9461C">
        <w:rPr>
          <w:rFonts w:asciiTheme="majorHAnsi" w:hAnsiTheme="majorHAnsi" w:cstheme="majorBidi"/>
          <w:color w:val="1F3864"/>
          <w:sz w:val="24"/>
          <w:szCs w:val="24"/>
        </w:rPr>
        <w:t>sygefravær og interne hændelser,</w:t>
      </w:r>
      <w:r w:rsidRPr="1D2B58C1">
        <w:rPr>
          <w:rFonts w:asciiTheme="majorHAnsi" w:hAnsiTheme="majorHAnsi" w:cstheme="majorBidi"/>
          <w:color w:val="1F3864"/>
          <w:sz w:val="24"/>
          <w:szCs w:val="24"/>
        </w:rPr>
        <w:t xml:space="preserve"> samt magtanvendelser gennemføres i tæt samarbejde mellem Vok</w:t>
      </w:r>
      <w:r w:rsidR="00C9461C">
        <w:rPr>
          <w:rFonts w:asciiTheme="majorHAnsi" w:hAnsiTheme="majorHAnsi" w:cstheme="majorBidi"/>
          <w:color w:val="1F3864"/>
          <w:sz w:val="24"/>
          <w:szCs w:val="24"/>
        </w:rPr>
        <w:t>senservice og Løn og Personale. Interne hændelser er</w:t>
      </w:r>
      <w:r w:rsidR="00B049DD">
        <w:rPr>
          <w:rFonts w:asciiTheme="majorHAnsi" w:hAnsiTheme="majorHAnsi" w:cstheme="majorBidi"/>
          <w:color w:val="1F3864"/>
          <w:sz w:val="24"/>
          <w:szCs w:val="24"/>
        </w:rPr>
        <w:t xml:space="preserve"> en hændelse</w:t>
      </w:r>
      <w:r w:rsidR="00C9461C">
        <w:rPr>
          <w:rFonts w:asciiTheme="majorHAnsi" w:hAnsiTheme="majorHAnsi" w:cstheme="majorBidi"/>
          <w:color w:val="1F3864"/>
          <w:sz w:val="24"/>
          <w:szCs w:val="24"/>
        </w:rPr>
        <w:t xml:space="preserve">, der kunne </w:t>
      </w:r>
      <w:r w:rsidR="00B049DD">
        <w:rPr>
          <w:rFonts w:asciiTheme="majorHAnsi" w:hAnsiTheme="majorHAnsi" w:cstheme="majorBidi"/>
          <w:color w:val="1F3864"/>
          <w:sz w:val="24"/>
          <w:szCs w:val="24"/>
        </w:rPr>
        <w:t xml:space="preserve">have ledt til en arbejdsulykke. </w:t>
      </w:r>
      <w:r w:rsidR="00C9461C">
        <w:rPr>
          <w:rFonts w:asciiTheme="majorHAnsi" w:hAnsiTheme="majorHAnsi" w:cstheme="majorBidi"/>
          <w:color w:val="1F3864"/>
          <w:sz w:val="24"/>
          <w:szCs w:val="24"/>
        </w:rPr>
        <w:t xml:space="preserve">Arbejdsulykker anmeldes altid til </w:t>
      </w:r>
      <w:r w:rsidR="00B049DD">
        <w:rPr>
          <w:rFonts w:asciiTheme="majorHAnsi" w:hAnsiTheme="majorHAnsi" w:cstheme="majorBidi"/>
          <w:color w:val="1F3864"/>
          <w:sz w:val="24"/>
          <w:szCs w:val="24"/>
        </w:rPr>
        <w:t>arbejdsmiljø</w:t>
      </w:r>
      <w:r w:rsidR="00871D45">
        <w:rPr>
          <w:rFonts w:asciiTheme="majorHAnsi" w:hAnsiTheme="majorHAnsi" w:cstheme="majorBidi"/>
          <w:color w:val="1F3864"/>
          <w:sz w:val="24"/>
          <w:szCs w:val="24"/>
        </w:rPr>
        <w:t>repræsentant, og bliver derfor automatisk behandlet.</w:t>
      </w:r>
      <w:r w:rsidR="00D4513E">
        <w:rPr>
          <w:rFonts w:asciiTheme="majorHAnsi" w:hAnsiTheme="majorHAnsi" w:cstheme="majorBidi"/>
          <w:color w:val="1F3864"/>
          <w:sz w:val="24"/>
          <w:szCs w:val="24"/>
        </w:rPr>
        <w:t xml:space="preserve"> </w:t>
      </w:r>
      <w:r w:rsidRPr="1D2B58C1">
        <w:rPr>
          <w:rFonts w:asciiTheme="majorHAnsi" w:hAnsiTheme="majorHAnsi" w:cstheme="majorBidi"/>
          <w:color w:val="1F3864"/>
          <w:sz w:val="24"/>
          <w:szCs w:val="24"/>
        </w:rPr>
        <w:t>Der holdes kvartalsvise møder i en arbejdsgruppe frem til august 2018, hvor der gennemføres midtvejsevaluering</w:t>
      </w:r>
      <w:r w:rsidRPr="1D2B58C1">
        <w:rPr>
          <w:rFonts w:asciiTheme="majorHAnsi" w:hAnsiTheme="majorHAnsi" w:cstheme="majorBidi"/>
          <w:color w:val="1F3864"/>
        </w:rPr>
        <w:t>.</w:t>
      </w:r>
    </w:p>
    <w:p w14:paraId="453A2FEF" w14:textId="6874DE0D" w:rsidR="1D2B58C1" w:rsidRDefault="005E10AB" w:rsidP="1D2B58C1">
      <w:pPr>
        <w:rPr>
          <w:rFonts w:asciiTheme="majorHAnsi" w:hAnsiTheme="majorHAnsi" w:cstheme="majorBidi"/>
          <w:color w:val="1F3864"/>
        </w:rPr>
      </w:pPr>
      <w:r>
        <w:rPr>
          <w:rFonts w:asciiTheme="majorHAnsi" w:hAnsiTheme="majorHAnsi" w:cstheme="majorBidi"/>
          <w:color w:val="1F3864"/>
        </w:rPr>
        <w:t>Opfølgningen og et videre arbejde gennemføres i et tæt samarbejde, mellem Voksenservice, løn og personale og arbejdsmiljørepræsentant.</w:t>
      </w:r>
    </w:p>
    <w:p w14:paraId="7C4F6B33" w14:textId="77777777" w:rsidR="008759C2" w:rsidRPr="004B1099" w:rsidRDefault="1D2B58C1" w:rsidP="1D2B58C1">
      <w:pPr>
        <w:rPr>
          <w:rFonts w:asciiTheme="majorHAnsi" w:hAnsiTheme="majorHAnsi" w:cstheme="majorBidi"/>
          <w:color w:val="5B9BD5" w:themeColor="accent1"/>
          <w:sz w:val="24"/>
          <w:szCs w:val="24"/>
        </w:rPr>
      </w:pPr>
      <w:r w:rsidRPr="1D2B58C1">
        <w:rPr>
          <w:rFonts w:asciiTheme="majorHAnsi" w:hAnsiTheme="majorHAnsi" w:cstheme="majorBidi"/>
          <w:color w:val="5B9BD5" w:themeColor="accent1"/>
          <w:sz w:val="24"/>
          <w:szCs w:val="24"/>
        </w:rPr>
        <w:t>Måltal</w:t>
      </w:r>
    </w:p>
    <w:p w14:paraId="0DD07F89" w14:textId="2B1DEF0A" w:rsidR="008759C2"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Udgangspunktet for status på måltallene har været sammenlignelige tilbud samt det samlede Voksenserviceområde. Udviklingen i måltallene fra 2015 til udgangen af 2017 så således ud:</w:t>
      </w:r>
    </w:p>
    <w:tbl>
      <w:tblPr>
        <w:tblStyle w:val="Tabel-Gitter"/>
        <w:tblW w:w="0" w:type="auto"/>
        <w:tblLook w:val="04A0" w:firstRow="1" w:lastRow="0" w:firstColumn="1" w:lastColumn="0" w:noHBand="0" w:noVBand="1"/>
      </w:tblPr>
      <w:tblGrid>
        <w:gridCol w:w="2255"/>
        <w:gridCol w:w="1840"/>
        <w:gridCol w:w="1845"/>
        <w:gridCol w:w="1847"/>
        <w:gridCol w:w="1841"/>
      </w:tblGrid>
      <w:tr w:rsidR="008759C2" w14:paraId="2E8179A8" w14:textId="77777777" w:rsidTr="6AC054F5">
        <w:tc>
          <w:tcPr>
            <w:tcW w:w="2255" w:type="dxa"/>
            <w:shd w:val="clear" w:color="auto" w:fill="5B9BD5" w:themeFill="accent1"/>
          </w:tcPr>
          <w:p w14:paraId="12B975ED" w14:textId="57FB50BA" w:rsidR="008759C2" w:rsidRPr="00760B3D" w:rsidRDefault="1D2B58C1" w:rsidP="1D2B58C1">
            <w:pPr>
              <w:jc w:val="center"/>
              <w:rPr>
                <w:rFonts w:asciiTheme="majorHAnsi" w:hAnsiTheme="majorHAnsi" w:cstheme="majorBidi"/>
                <w:b/>
                <w:bCs/>
                <w:color w:val="FFFFFF" w:themeColor="background1"/>
              </w:rPr>
            </w:pPr>
            <w:r w:rsidRPr="1D2B58C1">
              <w:rPr>
                <w:rFonts w:asciiTheme="majorHAnsi" w:hAnsiTheme="majorHAnsi" w:cstheme="majorBidi"/>
                <w:b/>
                <w:bCs/>
                <w:color w:val="FFFFFF" w:themeColor="background1"/>
              </w:rPr>
              <w:t>OMRÅDE</w:t>
            </w:r>
          </w:p>
        </w:tc>
        <w:tc>
          <w:tcPr>
            <w:tcW w:w="1840" w:type="dxa"/>
            <w:shd w:val="clear" w:color="auto" w:fill="5B9BD5" w:themeFill="accent1"/>
          </w:tcPr>
          <w:p w14:paraId="6FEDBFB0" w14:textId="77777777" w:rsidR="008759C2" w:rsidRPr="00760B3D" w:rsidRDefault="6AC054F5" w:rsidP="6AC054F5">
            <w:pPr>
              <w:jc w:val="center"/>
              <w:rPr>
                <w:rFonts w:asciiTheme="majorHAnsi" w:hAnsiTheme="majorHAnsi" w:cstheme="majorBidi"/>
                <w:b/>
                <w:bCs/>
                <w:color w:val="FFFFFF" w:themeColor="background1"/>
              </w:rPr>
            </w:pPr>
            <w:r w:rsidRPr="6AC054F5">
              <w:rPr>
                <w:rFonts w:asciiTheme="majorHAnsi" w:hAnsiTheme="majorHAnsi" w:cstheme="majorBidi"/>
                <w:b/>
                <w:bCs/>
                <w:color w:val="FFFFFF" w:themeColor="background1"/>
              </w:rPr>
              <w:t>2015</w:t>
            </w:r>
          </w:p>
        </w:tc>
        <w:tc>
          <w:tcPr>
            <w:tcW w:w="1845" w:type="dxa"/>
            <w:shd w:val="clear" w:color="auto" w:fill="5B9BD5" w:themeFill="accent1"/>
          </w:tcPr>
          <w:p w14:paraId="0EDFC4CB" w14:textId="77777777" w:rsidR="008759C2" w:rsidRPr="00760B3D" w:rsidRDefault="6AC054F5" w:rsidP="6AC054F5">
            <w:pPr>
              <w:jc w:val="center"/>
              <w:rPr>
                <w:rFonts w:asciiTheme="majorHAnsi" w:hAnsiTheme="majorHAnsi" w:cstheme="majorBidi"/>
                <w:b/>
                <w:bCs/>
                <w:color w:val="FFFFFF" w:themeColor="background1"/>
              </w:rPr>
            </w:pPr>
            <w:r w:rsidRPr="6AC054F5">
              <w:rPr>
                <w:rFonts w:asciiTheme="majorHAnsi" w:hAnsiTheme="majorHAnsi" w:cstheme="majorBidi"/>
                <w:b/>
                <w:bCs/>
                <w:color w:val="FFFFFF" w:themeColor="background1"/>
              </w:rPr>
              <w:t>2016</w:t>
            </w:r>
          </w:p>
        </w:tc>
        <w:tc>
          <w:tcPr>
            <w:tcW w:w="1847" w:type="dxa"/>
            <w:shd w:val="clear" w:color="auto" w:fill="5B9BD5" w:themeFill="accent1"/>
          </w:tcPr>
          <w:p w14:paraId="398D4AFB" w14:textId="77777777" w:rsidR="008759C2" w:rsidRPr="00760B3D" w:rsidRDefault="1D2B58C1" w:rsidP="1D2B58C1">
            <w:pPr>
              <w:jc w:val="center"/>
              <w:rPr>
                <w:rFonts w:asciiTheme="majorHAnsi" w:hAnsiTheme="majorHAnsi" w:cstheme="majorBidi"/>
                <w:b/>
                <w:bCs/>
                <w:color w:val="FFFFFF" w:themeColor="background1"/>
              </w:rPr>
            </w:pPr>
            <w:r w:rsidRPr="1D2B58C1">
              <w:rPr>
                <w:rFonts w:asciiTheme="majorHAnsi" w:hAnsiTheme="majorHAnsi" w:cstheme="majorBidi"/>
                <w:b/>
                <w:bCs/>
                <w:color w:val="FFFFFF" w:themeColor="background1"/>
              </w:rPr>
              <w:t>31/10 2017</w:t>
            </w:r>
          </w:p>
        </w:tc>
        <w:tc>
          <w:tcPr>
            <w:tcW w:w="1841" w:type="dxa"/>
            <w:shd w:val="clear" w:color="auto" w:fill="5B9BD5" w:themeFill="accent1"/>
          </w:tcPr>
          <w:p w14:paraId="7C82519A" w14:textId="77777777" w:rsidR="008759C2" w:rsidRPr="00760B3D" w:rsidRDefault="6AC054F5" w:rsidP="6AC054F5">
            <w:pPr>
              <w:jc w:val="center"/>
              <w:rPr>
                <w:rFonts w:asciiTheme="majorHAnsi" w:hAnsiTheme="majorHAnsi" w:cstheme="majorBidi"/>
                <w:b/>
                <w:bCs/>
                <w:color w:val="FFFFFF" w:themeColor="background1"/>
              </w:rPr>
            </w:pPr>
            <w:r w:rsidRPr="6AC054F5">
              <w:rPr>
                <w:rFonts w:asciiTheme="majorHAnsi" w:hAnsiTheme="majorHAnsi" w:cstheme="majorBidi"/>
                <w:b/>
                <w:bCs/>
                <w:color w:val="FFFFFF" w:themeColor="background1"/>
              </w:rPr>
              <w:t>2017</w:t>
            </w:r>
          </w:p>
        </w:tc>
      </w:tr>
      <w:tr w:rsidR="008759C2" w14:paraId="72B7224E" w14:textId="77777777" w:rsidTr="6AC054F5">
        <w:tc>
          <w:tcPr>
            <w:tcW w:w="2255" w:type="dxa"/>
          </w:tcPr>
          <w:p w14:paraId="08506E7B" w14:textId="77777777" w:rsidR="008759C2" w:rsidRDefault="1D2B58C1" w:rsidP="1D2B58C1">
            <w:pPr>
              <w:rPr>
                <w:rFonts w:asciiTheme="minorHAnsi" w:hAnsiTheme="minorHAnsi" w:cstheme="minorBidi"/>
                <w:b/>
                <w:bCs/>
                <w:color w:val="595959" w:themeColor="text1" w:themeTint="A6"/>
              </w:rPr>
            </w:pPr>
            <w:r w:rsidRPr="1D2B58C1">
              <w:rPr>
                <w:rFonts w:asciiTheme="minorHAnsi" w:hAnsiTheme="minorHAnsi" w:cstheme="minorBidi"/>
                <w:b/>
                <w:bCs/>
                <w:color w:val="595959" w:themeColor="text1" w:themeTint="A6"/>
              </w:rPr>
              <w:t>Personaleomsætning</w:t>
            </w:r>
          </w:p>
          <w:p w14:paraId="3824ED7C" w14:textId="77777777" w:rsidR="00AC72E7" w:rsidRPr="00AC72E7" w:rsidRDefault="00AC72E7" w:rsidP="009C65DA">
            <w:pPr>
              <w:rPr>
                <w:rFonts w:asciiTheme="minorHAnsi" w:hAnsiTheme="minorHAnsi" w:cstheme="minorHAnsi"/>
                <w:b/>
                <w:color w:val="595959" w:themeColor="text1" w:themeTint="A6"/>
              </w:rPr>
            </w:pPr>
          </w:p>
        </w:tc>
        <w:tc>
          <w:tcPr>
            <w:tcW w:w="1840" w:type="dxa"/>
          </w:tcPr>
          <w:p w14:paraId="7BB78483" w14:textId="77777777" w:rsidR="008759C2" w:rsidRPr="00AC72E7" w:rsidRDefault="1D2B58C1"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72 %</w:t>
            </w:r>
          </w:p>
        </w:tc>
        <w:tc>
          <w:tcPr>
            <w:tcW w:w="1845" w:type="dxa"/>
          </w:tcPr>
          <w:p w14:paraId="4A6386F5" w14:textId="77777777" w:rsidR="008759C2" w:rsidRPr="00AC72E7" w:rsidRDefault="1D2B58C1"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57 %</w:t>
            </w:r>
          </w:p>
        </w:tc>
        <w:tc>
          <w:tcPr>
            <w:tcW w:w="1847" w:type="dxa"/>
          </w:tcPr>
          <w:p w14:paraId="673D3819" w14:textId="77777777" w:rsidR="008759C2" w:rsidRPr="00AC72E7" w:rsidRDefault="1D2B58C1"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52 %</w:t>
            </w:r>
          </w:p>
        </w:tc>
        <w:tc>
          <w:tcPr>
            <w:tcW w:w="1841" w:type="dxa"/>
          </w:tcPr>
          <w:p w14:paraId="329E01C8" w14:textId="77777777" w:rsidR="008759C2" w:rsidRPr="00AC72E7" w:rsidRDefault="1D2B58C1"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57 %</w:t>
            </w:r>
          </w:p>
        </w:tc>
      </w:tr>
      <w:tr w:rsidR="008759C2" w14:paraId="0992BF68" w14:textId="77777777" w:rsidTr="6AC054F5">
        <w:tc>
          <w:tcPr>
            <w:tcW w:w="2255" w:type="dxa"/>
          </w:tcPr>
          <w:p w14:paraId="10AB22E1" w14:textId="77777777" w:rsidR="008759C2" w:rsidRDefault="1D2B58C1" w:rsidP="1D2B58C1">
            <w:pPr>
              <w:rPr>
                <w:rFonts w:asciiTheme="minorHAnsi" w:hAnsiTheme="minorHAnsi" w:cstheme="minorBidi"/>
                <w:b/>
                <w:bCs/>
                <w:color w:val="595959" w:themeColor="text1" w:themeTint="A6"/>
              </w:rPr>
            </w:pPr>
            <w:r w:rsidRPr="1D2B58C1">
              <w:rPr>
                <w:rFonts w:asciiTheme="minorHAnsi" w:hAnsiTheme="minorHAnsi" w:cstheme="minorBidi"/>
                <w:b/>
                <w:bCs/>
                <w:color w:val="595959" w:themeColor="text1" w:themeTint="A6"/>
              </w:rPr>
              <w:t>Sygefravær</w:t>
            </w:r>
          </w:p>
          <w:p w14:paraId="76AC0391" w14:textId="77777777" w:rsidR="00AC72E7" w:rsidRPr="00AC72E7" w:rsidRDefault="00AC72E7" w:rsidP="009C65DA">
            <w:pPr>
              <w:rPr>
                <w:rFonts w:asciiTheme="minorHAnsi" w:hAnsiTheme="minorHAnsi" w:cstheme="minorHAnsi"/>
                <w:b/>
                <w:color w:val="595959" w:themeColor="text1" w:themeTint="A6"/>
              </w:rPr>
            </w:pPr>
          </w:p>
        </w:tc>
        <w:tc>
          <w:tcPr>
            <w:tcW w:w="1840" w:type="dxa"/>
          </w:tcPr>
          <w:p w14:paraId="4011CDFB" w14:textId="77777777" w:rsidR="008759C2" w:rsidRPr="00AC72E7" w:rsidRDefault="1D2B58C1"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12,9 %</w:t>
            </w:r>
          </w:p>
        </w:tc>
        <w:tc>
          <w:tcPr>
            <w:tcW w:w="1845" w:type="dxa"/>
          </w:tcPr>
          <w:p w14:paraId="0617FD37" w14:textId="77777777" w:rsidR="008759C2" w:rsidRPr="00AC72E7" w:rsidRDefault="1D2B58C1"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10,34 %</w:t>
            </w:r>
          </w:p>
        </w:tc>
        <w:tc>
          <w:tcPr>
            <w:tcW w:w="1847" w:type="dxa"/>
          </w:tcPr>
          <w:p w14:paraId="6159D117" w14:textId="77777777" w:rsidR="008759C2" w:rsidRPr="00AC72E7" w:rsidRDefault="1D2B58C1"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7,92 %</w:t>
            </w:r>
          </w:p>
        </w:tc>
        <w:tc>
          <w:tcPr>
            <w:tcW w:w="1841" w:type="dxa"/>
          </w:tcPr>
          <w:p w14:paraId="4DB73C57" w14:textId="77777777" w:rsidR="008759C2" w:rsidRPr="00AC72E7" w:rsidRDefault="1D2B58C1"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9,59 %</w:t>
            </w:r>
          </w:p>
        </w:tc>
      </w:tr>
      <w:tr w:rsidR="008759C2" w14:paraId="3030AB47" w14:textId="77777777" w:rsidTr="6AC054F5">
        <w:tc>
          <w:tcPr>
            <w:tcW w:w="2255" w:type="dxa"/>
          </w:tcPr>
          <w:p w14:paraId="1065D312" w14:textId="77777777" w:rsidR="008759C2" w:rsidRDefault="1D2B58C1" w:rsidP="1D2B58C1">
            <w:pPr>
              <w:rPr>
                <w:rFonts w:asciiTheme="minorHAnsi" w:hAnsiTheme="minorHAnsi" w:cstheme="minorBidi"/>
                <w:b/>
                <w:bCs/>
                <w:color w:val="595959" w:themeColor="text1" w:themeTint="A6"/>
              </w:rPr>
            </w:pPr>
            <w:r w:rsidRPr="1D2B58C1">
              <w:rPr>
                <w:rFonts w:asciiTheme="minorHAnsi" w:hAnsiTheme="minorHAnsi" w:cstheme="minorBidi"/>
                <w:b/>
                <w:bCs/>
                <w:color w:val="595959" w:themeColor="text1" w:themeTint="A6"/>
              </w:rPr>
              <w:t>Interne hændelser</w:t>
            </w:r>
          </w:p>
          <w:p w14:paraId="5DC5BE8A" w14:textId="77777777" w:rsidR="00AC72E7" w:rsidRPr="00AC72E7" w:rsidRDefault="00AC72E7" w:rsidP="009C65DA">
            <w:pPr>
              <w:rPr>
                <w:rFonts w:asciiTheme="minorHAnsi" w:hAnsiTheme="minorHAnsi" w:cstheme="minorHAnsi"/>
                <w:b/>
                <w:color w:val="595959" w:themeColor="text1" w:themeTint="A6"/>
              </w:rPr>
            </w:pPr>
          </w:p>
        </w:tc>
        <w:tc>
          <w:tcPr>
            <w:tcW w:w="1840" w:type="dxa"/>
          </w:tcPr>
          <w:p w14:paraId="062B9219" w14:textId="77777777" w:rsidR="008759C2"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136</w:t>
            </w:r>
          </w:p>
        </w:tc>
        <w:tc>
          <w:tcPr>
            <w:tcW w:w="1845" w:type="dxa"/>
          </w:tcPr>
          <w:p w14:paraId="50907404" w14:textId="77777777" w:rsidR="008759C2"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261</w:t>
            </w:r>
          </w:p>
        </w:tc>
        <w:tc>
          <w:tcPr>
            <w:tcW w:w="1847" w:type="dxa"/>
          </w:tcPr>
          <w:p w14:paraId="50BF9A5D" w14:textId="77777777" w:rsidR="008759C2"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378</w:t>
            </w:r>
          </w:p>
        </w:tc>
        <w:tc>
          <w:tcPr>
            <w:tcW w:w="1841" w:type="dxa"/>
          </w:tcPr>
          <w:p w14:paraId="6191C49D" w14:textId="77777777" w:rsidR="008759C2"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378</w:t>
            </w:r>
          </w:p>
        </w:tc>
      </w:tr>
      <w:tr w:rsidR="008759C2" w14:paraId="7324004D" w14:textId="77777777" w:rsidTr="6AC054F5">
        <w:tc>
          <w:tcPr>
            <w:tcW w:w="2255" w:type="dxa"/>
          </w:tcPr>
          <w:p w14:paraId="2D5F0CC1" w14:textId="77777777" w:rsidR="008759C2" w:rsidRDefault="1D2B58C1" w:rsidP="1D2B58C1">
            <w:pPr>
              <w:rPr>
                <w:rFonts w:asciiTheme="minorHAnsi" w:hAnsiTheme="minorHAnsi" w:cstheme="minorBidi"/>
                <w:b/>
                <w:bCs/>
                <w:color w:val="595959" w:themeColor="text1" w:themeTint="A6"/>
              </w:rPr>
            </w:pPr>
            <w:r w:rsidRPr="1D2B58C1">
              <w:rPr>
                <w:rFonts w:asciiTheme="minorHAnsi" w:hAnsiTheme="minorHAnsi" w:cstheme="minorBidi"/>
                <w:b/>
                <w:bCs/>
                <w:color w:val="595959" w:themeColor="text1" w:themeTint="A6"/>
              </w:rPr>
              <w:t>Magtanvendelser</w:t>
            </w:r>
          </w:p>
          <w:p w14:paraId="5627A061" w14:textId="77777777" w:rsidR="00AC72E7" w:rsidRPr="00AC72E7" w:rsidRDefault="00AC72E7" w:rsidP="009C65DA">
            <w:pPr>
              <w:rPr>
                <w:rFonts w:asciiTheme="minorHAnsi" w:hAnsiTheme="minorHAnsi" w:cstheme="minorHAnsi"/>
                <w:b/>
                <w:color w:val="595959" w:themeColor="text1" w:themeTint="A6"/>
              </w:rPr>
            </w:pPr>
          </w:p>
        </w:tc>
        <w:tc>
          <w:tcPr>
            <w:tcW w:w="1840" w:type="dxa"/>
          </w:tcPr>
          <w:p w14:paraId="49407E0F" w14:textId="77777777" w:rsidR="008759C2"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10</w:t>
            </w:r>
          </w:p>
        </w:tc>
        <w:tc>
          <w:tcPr>
            <w:tcW w:w="1845" w:type="dxa"/>
          </w:tcPr>
          <w:p w14:paraId="4A30D09A" w14:textId="77777777" w:rsidR="008759C2"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10</w:t>
            </w:r>
          </w:p>
        </w:tc>
        <w:tc>
          <w:tcPr>
            <w:tcW w:w="1847" w:type="dxa"/>
          </w:tcPr>
          <w:p w14:paraId="4DBF84E7" w14:textId="77777777" w:rsidR="008759C2"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17</w:t>
            </w:r>
          </w:p>
        </w:tc>
        <w:tc>
          <w:tcPr>
            <w:tcW w:w="1841" w:type="dxa"/>
          </w:tcPr>
          <w:p w14:paraId="475A6D68" w14:textId="77777777" w:rsidR="008759C2"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19</w:t>
            </w:r>
          </w:p>
        </w:tc>
      </w:tr>
      <w:tr w:rsidR="008759C2" w14:paraId="08959600" w14:textId="77777777" w:rsidTr="6AC054F5">
        <w:trPr>
          <w:trHeight w:val="216"/>
        </w:trPr>
        <w:tc>
          <w:tcPr>
            <w:tcW w:w="2255" w:type="dxa"/>
          </w:tcPr>
          <w:p w14:paraId="32791494" w14:textId="39DBC48B" w:rsidR="008759C2" w:rsidRDefault="1D2B58C1" w:rsidP="1D2B58C1">
            <w:pPr>
              <w:rPr>
                <w:rFonts w:asciiTheme="minorHAnsi" w:hAnsiTheme="minorHAnsi" w:cstheme="minorBidi"/>
                <w:b/>
                <w:bCs/>
                <w:color w:val="595959" w:themeColor="text1" w:themeTint="A6"/>
              </w:rPr>
            </w:pPr>
            <w:r w:rsidRPr="1D2B58C1">
              <w:rPr>
                <w:rFonts w:asciiTheme="minorHAnsi" w:hAnsiTheme="minorHAnsi" w:cstheme="minorBidi"/>
                <w:b/>
                <w:bCs/>
                <w:color w:val="595959" w:themeColor="text1" w:themeTint="A6"/>
              </w:rPr>
              <w:t xml:space="preserve">Arbejdsulykker </w:t>
            </w:r>
          </w:p>
          <w:p w14:paraId="472C7BCA" w14:textId="77777777" w:rsidR="00AC72E7" w:rsidRPr="00AC72E7" w:rsidRDefault="00AC72E7" w:rsidP="009C65DA">
            <w:pPr>
              <w:rPr>
                <w:rFonts w:asciiTheme="minorHAnsi" w:hAnsiTheme="minorHAnsi" w:cstheme="minorHAnsi"/>
                <w:b/>
                <w:color w:val="595959" w:themeColor="text1" w:themeTint="A6"/>
              </w:rPr>
            </w:pPr>
          </w:p>
        </w:tc>
        <w:tc>
          <w:tcPr>
            <w:tcW w:w="1840" w:type="dxa"/>
          </w:tcPr>
          <w:p w14:paraId="1095CAEE" w14:textId="77777777" w:rsidR="008759C2"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6</w:t>
            </w:r>
          </w:p>
        </w:tc>
        <w:tc>
          <w:tcPr>
            <w:tcW w:w="1845" w:type="dxa"/>
          </w:tcPr>
          <w:p w14:paraId="5D96B811" w14:textId="77777777" w:rsidR="008759C2"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8</w:t>
            </w:r>
          </w:p>
        </w:tc>
        <w:tc>
          <w:tcPr>
            <w:tcW w:w="1847" w:type="dxa"/>
          </w:tcPr>
          <w:p w14:paraId="7A20596F" w14:textId="77777777" w:rsidR="008759C2"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19</w:t>
            </w:r>
          </w:p>
        </w:tc>
        <w:tc>
          <w:tcPr>
            <w:tcW w:w="1841" w:type="dxa"/>
          </w:tcPr>
          <w:p w14:paraId="461401CB" w14:textId="77777777" w:rsidR="008759C2"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19</w:t>
            </w:r>
          </w:p>
        </w:tc>
      </w:tr>
    </w:tbl>
    <w:p w14:paraId="1DB4CA0E" w14:textId="77777777" w:rsidR="008759C2" w:rsidRDefault="008759C2" w:rsidP="00A970E6">
      <w:pPr>
        <w:tabs>
          <w:tab w:val="left" w:pos="8931"/>
        </w:tabs>
        <w:rPr>
          <w:rFonts w:asciiTheme="majorHAnsi" w:hAnsiTheme="majorHAnsi" w:cstheme="majorHAnsi"/>
          <w:color w:val="1F3864" w:themeColor="accent5" w:themeShade="80"/>
        </w:rPr>
      </w:pPr>
    </w:p>
    <w:p w14:paraId="6732DD49" w14:textId="46B9B3FC" w:rsidR="007B6AE1" w:rsidRPr="008759C2" w:rsidRDefault="6AC054F5" w:rsidP="6AC054F5">
      <w:pPr>
        <w:tabs>
          <w:tab w:val="left" w:pos="8931"/>
        </w:tabs>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Skemaet herunder viser hvilke tiltag der er igangsat, samt frister for gennemførelsen heraf. Endvidere viser skemaet hvilke tiltag der allerede er fuldført og implementeret på Kobbelgaarden, for at nedbringe personaleomsætning, sygefravær, interne hændelser samt magtanvendelser. </w:t>
      </w:r>
    </w:p>
    <w:p w14:paraId="79B9E175" w14:textId="77777777" w:rsidR="00F970FF" w:rsidRDefault="00F970FF" w:rsidP="00A970E6">
      <w:pPr>
        <w:tabs>
          <w:tab w:val="left" w:pos="8931"/>
        </w:tabs>
        <w:rPr>
          <w:rFonts w:asciiTheme="majorHAnsi" w:hAnsiTheme="majorHAnsi" w:cstheme="majorHAnsi"/>
          <w:color w:val="1F3864" w:themeColor="accent5" w:themeShade="80"/>
        </w:rPr>
      </w:pPr>
    </w:p>
    <w:tbl>
      <w:tblPr>
        <w:tblStyle w:val="Finansieltabel"/>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1921"/>
        <w:gridCol w:w="1763"/>
        <w:gridCol w:w="1387"/>
      </w:tblGrid>
      <w:tr w:rsidR="007B6AE1" w:rsidRPr="007B6AE1" w14:paraId="599BD89E" w14:textId="77777777" w:rsidTr="1D2B58C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57" w:type="dxa"/>
            <w:shd w:val="clear" w:color="auto" w:fill="5B9BD5" w:themeFill="accent1"/>
            <w:vAlign w:val="top"/>
          </w:tcPr>
          <w:p w14:paraId="689A9725" w14:textId="77777777" w:rsidR="007B6AE1" w:rsidRPr="007B6AE1" w:rsidRDefault="007B6AE1" w:rsidP="00A47399">
            <w:pPr>
              <w:spacing w:line="288" w:lineRule="auto"/>
              <w:jc w:val="center"/>
              <w:rPr>
                <w:rFonts w:asciiTheme="majorHAnsi" w:hAnsiTheme="majorHAnsi"/>
                <w:b/>
                <w:noProof/>
                <w:color w:val="FFFFFF" w:themeColor="background1"/>
                <w:kern w:val="20"/>
                <w:sz w:val="20"/>
              </w:rPr>
            </w:pPr>
            <w:r w:rsidRPr="007B6AE1">
              <w:rPr>
                <w:rFonts w:asciiTheme="majorHAnsi" w:hAnsiTheme="majorHAnsi"/>
                <w:b/>
                <w:noProof/>
                <w:color w:val="FFFFFF" w:themeColor="background1"/>
                <w:kern w:val="20"/>
                <w:sz w:val="20"/>
              </w:rPr>
              <w:t>TIltag</w:t>
            </w:r>
          </w:p>
        </w:tc>
        <w:tc>
          <w:tcPr>
            <w:tcW w:w="1921" w:type="dxa"/>
            <w:shd w:val="clear" w:color="auto" w:fill="5B9BD5" w:themeFill="accent1"/>
            <w:vAlign w:val="top"/>
          </w:tcPr>
          <w:p w14:paraId="0DA55650" w14:textId="77777777" w:rsidR="007B6AE1" w:rsidRPr="007B6AE1" w:rsidRDefault="007B6AE1" w:rsidP="00A47399">
            <w:pPr>
              <w:spacing w:line="288"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noProof/>
                <w:color w:val="FFFFFF" w:themeColor="background1"/>
                <w:kern w:val="20"/>
                <w:sz w:val="20"/>
              </w:rPr>
            </w:pPr>
            <w:r w:rsidRPr="007B6AE1">
              <w:rPr>
                <w:rFonts w:asciiTheme="majorHAnsi" w:hAnsiTheme="majorHAnsi"/>
                <w:b/>
                <w:noProof/>
                <w:color w:val="FFFFFF" w:themeColor="background1"/>
                <w:kern w:val="20"/>
                <w:sz w:val="20"/>
              </w:rPr>
              <w:t>frist</w:t>
            </w:r>
          </w:p>
        </w:tc>
        <w:tc>
          <w:tcPr>
            <w:tcW w:w="1763" w:type="dxa"/>
            <w:shd w:val="clear" w:color="auto" w:fill="5B9BD5" w:themeFill="accent1"/>
            <w:vAlign w:val="top"/>
          </w:tcPr>
          <w:p w14:paraId="1AECF5CF" w14:textId="77777777" w:rsidR="007B6AE1" w:rsidRPr="007B6AE1" w:rsidRDefault="007B6AE1" w:rsidP="00A47399">
            <w:pPr>
              <w:spacing w:line="288"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noProof/>
                <w:color w:val="FFFFFF" w:themeColor="background1"/>
                <w:kern w:val="20"/>
                <w:sz w:val="20"/>
              </w:rPr>
            </w:pPr>
            <w:r w:rsidRPr="007B6AE1">
              <w:rPr>
                <w:rFonts w:asciiTheme="majorHAnsi" w:hAnsiTheme="majorHAnsi"/>
                <w:b/>
                <w:noProof/>
                <w:color w:val="FFFFFF" w:themeColor="background1"/>
                <w:kern w:val="20"/>
                <w:sz w:val="20"/>
              </w:rPr>
              <w:t>ansvarlig</w:t>
            </w:r>
          </w:p>
        </w:tc>
        <w:tc>
          <w:tcPr>
            <w:tcW w:w="1387" w:type="dxa"/>
            <w:shd w:val="clear" w:color="auto" w:fill="5B9BD5" w:themeFill="accent1"/>
          </w:tcPr>
          <w:p w14:paraId="0F9EC943" w14:textId="77777777" w:rsidR="007B6AE1" w:rsidRPr="007B6AE1" w:rsidRDefault="007B6AE1" w:rsidP="00A47399">
            <w:pPr>
              <w:spacing w:line="288"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noProof/>
                <w:color w:val="FFFFFF" w:themeColor="background1"/>
                <w:kern w:val="20"/>
                <w:sz w:val="20"/>
              </w:rPr>
            </w:pPr>
            <w:r w:rsidRPr="007B6AE1">
              <w:rPr>
                <w:rFonts w:asciiTheme="majorHAnsi" w:hAnsiTheme="majorHAnsi"/>
                <w:b/>
                <w:noProof/>
                <w:color w:val="FFFFFF" w:themeColor="background1"/>
                <w:kern w:val="20"/>
                <w:sz w:val="20"/>
              </w:rPr>
              <w:t>Er udført</w:t>
            </w:r>
          </w:p>
        </w:tc>
      </w:tr>
      <w:tr w:rsidR="007B6AE1" w:rsidRPr="007B6AE1" w14:paraId="13C4B57F" w14:textId="77777777" w:rsidTr="1D2B58C1">
        <w:trPr>
          <w:trHeight w:val="385"/>
        </w:trPr>
        <w:tc>
          <w:tcPr>
            <w:cnfStyle w:val="001000000000" w:firstRow="0" w:lastRow="0" w:firstColumn="1" w:lastColumn="0" w:oddVBand="0" w:evenVBand="0" w:oddHBand="0" w:evenHBand="0" w:firstRowFirstColumn="0" w:firstRowLastColumn="0" w:lastRowFirstColumn="0" w:lastRowLastColumn="0"/>
            <w:tcW w:w="4557" w:type="dxa"/>
            <w:shd w:val="clear" w:color="auto" w:fill="FFFFFF" w:themeFill="background1"/>
            <w:vAlign w:val="top"/>
          </w:tcPr>
          <w:p w14:paraId="4AD217F7" w14:textId="77777777" w:rsidR="007B6AE1" w:rsidRPr="007B6AE1" w:rsidRDefault="007B6AE1" w:rsidP="007B6AE1">
            <w:pPr>
              <w:spacing w:line="288" w:lineRule="auto"/>
              <w:rPr>
                <w:rFonts w:asciiTheme="minorHAnsi" w:hAnsiTheme="minorHAnsi"/>
                <w:noProof/>
                <w:kern w:val="20"/>
              </w:rPr>
            </w:pPr>
            <w:r w:rsidRPr="007B6AE1">
              <w:rPr>
                <w:rFonts w:asciiTheme="minorHAnsi" w:hAnsiTheme="minorHAnsi"/>
                <w:noProof/>
                <w:kern w:val="20"/>
              </w:rPr>
              <w:t>Udvælgelse og fastsættelse af måltal</w:t>
            </w:r>
          </w:p>
          <w:p w14:paraId="78EE2E27" w14:textId="77777777" w:rsidR="007B6AE1" w:rsidRPr="007B6AE1" w:rsidRDefault="007B6AE1" w:rsidP="007B6AE1">
            <w:pPr>
              <w:spacing w:line="288" w:lineRule="auto"/>
              <w:rPr>
                <w:rFonts w:asciiTheme="minorHAnsi" w:hAnsiTheme="minorHAnsi"/>
                <w:noProof/>
                <w:kern w:val="20"/>
              </w:rPr>
            </w:pPr>
          </w:p>
        </w:tc>
        <w:tc>
          <w:tcPr>
            <w:tcW w:w="1921" w:type="dxa"/>
            <w:shd w:val="clear" w:color="auto" w:fill="FFFFFF" w:themeFill="background1"/>
            <w:vAlign w:val="top"/>
          </w:tcPr>
          <w:p w14:paraId="646D7CAF"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1. november 2017</w:t>
            </w:r>
          </w:p>
        </w:tc>
        <w:tc>
          <w:tcPr>
            <w:tcW w:w="1763" w:type="dxa"/>
            <w:shd w:val="clear" w:color="auto" w:fill="FFFFFF" w:themeFill="background1"/>
            <w:vAlign w:val="top"/>
          </w:tcPr>
          <w:p w14:paraId="575542C7"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Holger Torp</w:t>
            </w:r>
          </w:p>
        </w:tc>
        <w:tc>
          <w:tcPr>
            <w:tcW w:w="1387" w:type="dxa"/>
            <w:shd w:val="clear" w:color="auto" w:fill="FFFFFF" w:themeFill="background1"/>
          </w:tcPr>
          <w:p w14:paraId="7CEFBA22"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OK</w:t>
            </w:r>
          </w:p>
        </w:tc>
      </w:tr>
      <w:tr w:rsidR="00A47399" w:rsidRPr="007B6AE1" w14:paraId="6919A7DE" w14:textId="77777777" w:rsidTr="1D2B58C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DEEAF6" w:themeFill="accent1" w:themeFillTint="33"/>
            <w:vAlign w:val="top"/>
          </w:tcPr>
          <w:p w14:paraId="77469045" w14:textId="128956D7" w:rsidR="00A47399" w:rsidRPr="007B6AE1" w:rsidRDefault="00A47399" w:rsidP="007B6AE1">
            <w:pPr>
              <w:spacing w:line="288" w:lineRule="auto"/>
              <w:rPr>
                <w:rFonts w:asciiTheme="minorHAnsi" w:hAnsiTheme="minorHAnsi"/>
                <w:noProof/>
                <w:kern w:val="20"/>
              </w:rPr>
            </w:pPr>
            <w:r w:rsidRPr="007B6AE1">
              <w:rPr>
                <w:rFonts w:asciiTheme="minorHAnsi" w:hAnsiTheme="minorHAnsi"/>
                <w:noProof/>
                <w:kern w:val="20"/>
              </w:rPr>
              <w:t>Personale</w:t>
            </w:r>
          </w:p>
        </w:tc>
      </w:tr>
      <w:tr w:rsidR="007B6AE1" w:rsidRPr="007B6AE1" w14:paraId="66BE387A" w14:textId="77777777" w:rsidTr="1D2B58C1">
        <w:tc>
          <w:tcPr>
            <w:cnfStyle w:val="001000000000" w:firstRow="0" w:lastRow="0" w:firstColumn="1" w:lastColumn="0" w:oddVBand="0" w:evenVBand="0" w:oddHBand="0" w:evenHBand="0" w:firstRowFirstColumn="0" w:firstRowLastColumn="0" w:lastRowFirstColumn="0" w:lastRowLastColumn="0"/>
            <w:tcW w:w="4557" w:type="dxa"/>
            <w:vAlign w:val="top"/>
          </w:tcPr>
          <w:p w14:paraId="1849D2C8" w14:textId="77777777" w:rsidR="007B6AE1" w:rsidRPr="007B6AE1" w:rsidRDefault="007B6AE1" w:rsidP="007B6AE1">
            <w:pPr>
              <w:spacing w:line="288" w:lineRule="auto"/>
              <w:rPr>
                <w:rFonts w:asciiTheme="minorHAnsi" w:hAnsiTheme="minorHAnsi"/>
                <w:noProof/>
                <w:kern w:val="20"/>
              </w:rPr>
            </w:pPr>
            <w:r w:rsidRPr="007B6AE1">
              <w:rPr>
                <w:rFonts w:asciiTheme="minorHAnsi" w:hAnsiTheme="minorHAnsi"/>
                <w:noProof/>
                <w:kern w:val="20"/>
              </w:rPr>
              <w:t>Udarbejdelse af fælles pædagogisk grundlag</w:t>
            </w:r>
          </w:p>
          <w:p w14:paraId="6328020B" w14:textId="77777777" w:rsidR="007B6AE1" w:rsidRPr="007B6AE1" w:rsidRDefault="007B6AE1" w:rsidP="007B6AE1">
            <w:pPr>
              <w:spacing w:line="288" w:lineRule="auto"/>
              <w:rPr>
                <w:rFonts w:asciiTheme="minorHAnsi" w:hAnsiTheme="minorHAnsi"/>
                <w:noProof/>
                <w:kern w:val="20"/>
              </w:rPr>
            </w:pPr>
          </w:p>
        </w:tc>
        <w:tc>
          <w:tcPr>
            <w:tcW w:w="1921" w:type="dxa"/>
            <w:vAlign w:val="top"/>
          </w:tcPr>
          <w:p w14:paraId="10E35377" w14:textId="77777777" w:rsidR="007B6AE1" w:rsidRPr="007B6AE1" w:rsidRDefault="007B6AE1" w:rsidP="007B6AE1">
            <w:pPr>
              <w:numPr>
                <w:ilvl w:val="0"/>
                <w:numId w:val="1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april 2018</w:t>
            </w:r>
          </w:p>
          <w:p w14:paraId="7C05AC2E" w14:textId="77777777" w:rsidR="007B6AE1" w:rsidRPr="007B6AE1" w:rsidRDefault="007B6AE1" w:rsidP="007B6AE1">
            <w:pPr>
              <w:spacing w:line="288" w:lineRule="auto"/>
              <w:ind w:left="504"/>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1 fase</w:t>
            </w:r>
          </w:p>
        </w:tc>
        <w:tc>
          <w:tcPr>
            <w:tcW w:w="1763" w:type="dxa"/>
            <w:vAlign w:val="top"/>
          </w:tcPr>
          <w:p w14:paraId="00AB6A82"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 xml:space="preserve">Peter Jensen /Holger Torp </w:t>
            </w:r>
          </w:p>
        </w:tc>
        <w:tc>
          <w:tcPr>
            <w:tcW w:w="1387" w:type="dxa"/>
          </w:tcPr>
          <w:p w14:paraId="4B21B233"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p>
        </w:tc>
      </w:tr>
      <w:tr w:rsidR="007B6AE1" w:rsidRPr="007B6AE1" w14:paraId="4C8F9137" w14:textId="77777777" w:rsidTr="1D2B58C1">
        <w:tc>
          <w:tcPr>
            <w:cnfStyle w:val="001000000000" w:firstRow="0" w:lastRow="0" w:firstColumn="1" w:lastColumn="0" w:oddVBand="0" w:evenVBand="0" w:oddHBand="0" w:evenHBand="0" w:firstRowFirstColumn="0" w:firstRowLastColumn="0" w:lastRowFirstColumn="0" w:lastRowLastColumn="0"/>
            <w:tcW w:w="4557" w:type="dxa"/>
            <w:vAlign w:val="top"/>
          </w:tcPr>
          <w:p w14:paraId="2A897F7B" w14:textId="77777777" w:rsidR="007B6AE1" w:rsidRPr="007B6AE1" w:rsidRDefault="007B6AE1" w:rsidP="007B6AE1">
            <w:pPr>
              <w:spacing w:line="288" w:lineRule="auto"/>
              <w:rPr>
                <w:rFonts w:asciiTheme="minorHAnsi" w:hAnsiTheme="minorHAnsi"/>
                <w:noProof/>
                <w:kern w:val="20"/>
              </w:rPr>
            </w:pPr>
            <w:r w:rsidRPr="007B6AE1">
              <w:rPr>
                <w:rFonts w:asciiTheme="minorHAnsi" w:hAnsiTheme="minorHAnsi"/>
                <w:noProof/>
                <w:kern w:val="20"/>
              </w:rPr>
              <w:t>Udarbejdelse af revideret introduktionsprogram</w:t>
            </w:r>
          </w:p>
          <w:p w14:paraId="77EC5F62" w14:textId="77777777" w:rsidR="007B6AE1" w:rsidRPr="008B66A1" w:rsidRDefault="007B6AE1" w:rsidP="1D2B58C1">
            <w:pPr>
              <w:spacing w:line="288" w:lineRule="auto"/>
              <w:rPr>
                <w:rFonts w:asciiTheme="minorHAnsi" w:hAnsiTheme="minorHAnsi"/>
                <w:lang w:val="da-DK"/>
              </w:rPr>
            </w:pPr>
            <w:r w:rsidRPr="1D2B58C1">
              <w:rPr>
                <w:rFonts w:asciiTheme="minorHAnsi" w:hAnsiTheme="minorHAnsi"/>
                <w:kern w:val="20"/>
                <w:lang w:val="da-DK"/>
              </w:rPr>
              <w:lastRenderedPageBreak/>
              <w:t>(afventer udarbejdelsen af fælles pædagogisk grundlag)</w:t>
            </w:r>
          </w:p>
        </w:tc>
        <w:tc>
          <w:tcPr>
            <w:tcW w:w="1921" w:type="dxa"/>
            <w:vAlign w:val="top"/>
          </w:tcPr>
          <w:p w14:paraId="42141A4D"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lastRenderedPageBreak/>
              <w:t>1. maj 2018</w:t>
            </w:r>
          </w:p>
        </w:tc>
        <w:tc>
          <w:tcPr>
            <w:tcW w:w="1763" w:type="dxa"/>
            <w:vAlign w:val="top"/>
          </w:tcPr>
          <w:p w14:paraId="1841E4CD"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Centerledelsen</w:t>
            </w:r>
          </w:p>
          <w:p w14:paraId="32F3445F"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Peter Jensen</w:t>
            </w:r>
          </w:p>
        </w:tc>
        <w:tc>
          <w:tcPr>
            <w:tcW w:w="1387" w:type="dxa"/>
          </w:tcPr>
          <w:p w14:paraId="3992B752"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p>
        </w:tc>
      </w:tr>
      <w:tr w:rsidR="007B6AE1" w:rsidRPr="007B6AE1" w14:paraId="7CDEFA51" w14:textId="77777777" w:rsidTr="1D2B58C1">
        <w:tc>
          <w:tcPr>
            <w:cnfStyle w:val="001000000000" w:firstRow="0" w:lastRow="0" w:firstColumn="1" w:lastColumn="0" w:oddVBand="0" w:evenVBand="0" w:oddHBand="0" w:evenHBand="0" w:firstRowFirstColumn="0" w:firstRowLastColumn="0" w:lastRowFirstColumn="0" w:lastRowLastColumn="0"/>
            <w:tcW w:w="4557" w:type="dxa"/>
            <w:vAlign w:val="top"/>
          </w:tcPr>
          <w:p w14:paraId="3AC2CF4F" w14:textId="77777777" w:rsidR="007B6AE1" w:rsidRPr="007B6AE1" w:rsidRDefault="007B6AE1" w:rsidP="007B6AE1">
            <w:pPr>
              <w:spacing w:line="288" w:lineRule="auto"/>
              <w:rPr>
                <w:rFonts w:asciiTheme="minorHAnsi" w:hAnsiTheme="minorHAnsi"/>
                <w:noProof/>
                <w:kern w:val="20"/>
              </w:rPr>
            </w:pPr>
            <w:r w:rsidRPr="007B6AE1">
              <w:rPr>
                <w:rFonts w:asciiTheme="minorHAnsi" w:hAnsiTheme="minorHAnsi"/>
                <w:noProof/>
                <w:kern w:val="20"/>
              </w:rPr>
              <w:t>Fælles pædagogisk grundlag er implementeret</w:t>
            </w:r>
          </w:p>
          <w:p w14:paraId="5E97EBDB" w14:textId="77777777" w:rsidR="007B6AE1" w:rsidRPr="007B6AE1" w:rsidRDefault="007B6AE1" w:rsidP="007B6AE1">
            <w:pPr>
              <w:spacing w:line="288" w:lineRule="auto"/>
              <w:rPr>
                <w:rFonts w:asciiTheme="minorHAnsi" w:hAnsiTheme="minorHAnsi"/>
                <w:noProof/>
                <w:kern w:val="20"/>
              </w:rPr>
            </w:pPr>
          </w:p>
        </w:tc>
        <w:tc>
          <w:tcPr>
            <w:tcW w:w="1921" w:type="dxa"/>
            <w:vAlign w:val="top"/>
          </w:tcPr>
          <w:p w14:paraId="05400874"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1. juli 2018</w:t>
            </w:r>
          </w:p>
        </w:tc>
        <w:tc>
          <w:tcPr>
            <w:tcW w:w="1763" w:type="dxa"/>
            <w:vAlign w:val="top"/>
          </w:tcPr>
          <w:p w14:paraId="04910018"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Peter Jensen /Holger Torp</w:t>
            </w:r>
          </w:p>
        </w:tc>
        <w:tc>
          <w:tcPr>
            <w:tcW w:w="1387" w:type="dxa"/>
          </w:tcPr>
          <w:p w14:paraId="49BD43CD"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p>
        </w:tc>
      </w:tr>
      <w:tr w:rsidR="00A47399" w:rsidRPr="007B6AE1" w14:paraId="666C480F" w14:textId="77777777" w:rsidTr="1D2B58C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DEEAF6" w:themeFill="accent1" w:themeFillTint="33"/>
            <w:vAlign w:val="top"/>
          </w:tcPr>
          <w:p w14:paraId="5E39B1F1" w14:textId="73BD84B9" w:rsidR="00A47399" w:rsidRPr="007B6AE1" w:rsidRDefault="00A47399" w:rsidP="007B6AE1">
            <w:pPr>
              <w:spacing w:line="288" w:lineRule="auto"/>
              <w:rPr>
                <w:rFonts w:asciiTheme="minorHAnsi" w:hAnsiTheme="minorHAnsi"/>
                <w:noProof/>
                <w:kern w:val="20"/>
              </w:rPr>
            </w:pPr>
            <w:r w:rsidRPr="007B6AE1">
              <w:rPr>
                <w:rFonts w:asciiTheme="minorHAnsi" w:hAnsiTheme="minorHAnsi"/>
                <w:noProof/>
                <w:kern w:val="20"/>
              </w:rPr>
              <w:t>Sygefravær</w:t>
            </w:r>
          </w:p>
        </w:tc>
      </w:tr>
      <w:tr w:rsidR="007B6AE1" w:rsidRPr="007B6AE1" w14:paraId="6AE3BD94" w14:textId="77777777" w:rsidTr="1D2B58C1">
        <w:tc>
          <w:tcPr>
            <w:cnfStyle w:val="001000000000" w:firstRow="0" w:lastRow="0" w:firstColumn="1" w:lastColumn="0" w:oddVBand="0" w:evenVBand="0" w:oddHBand="0" w:evenHBand="0" w:firstRowFirstColumn="0" w:firstRowLastColumn="0" w:lastRowFirstColumn="0" w:lastRowLastColumn="0"/>
            <w:tcW w:w="4557" w:type="dxa"/>
            <w:vAlign w:val="top"/>
          </w:tcPr>
          <w:p w14:paraId="63155BA9" w14:textId="77777777" w:rsidR="007B6AE1" w:rsidRPr="008B66A1" w:rsidRDefault="007B6AE1" w:rsidP="1D2B58C1">
            <w:pPr>
              <w:spacing w:line="288" w:lineRule="auto"/>
              <w:ind w:left="137"/>
              <w:rPr>
                <w:rFonts w:asciiTheme="minorHAnsi" w:hAnsiTheme="minorHAnsi"/>
                <w:lang w:val="da-DK"/>
              </w:rPr>
            </w:pPr>
            <w:r w:rsidRPr="1D2B58C1">
              <w:rPr>
                <w:rFonts w:asciiTheme="minorHAnsi" w:hAnsiTheme="minorHAnsi"/>
                <w:kern w:val="20"/>
                <w:lang w:val="da-DK"/>
              </w:rPr>
              <w:t>Udarbejdet spørgeguide til samtaler med medarbejdere med korttidsfravær</w:t>
            </w:r>
          </w:p>
        </w:tc>
        <w:tc>
          <w:tcPr>
            <w:tcW w:w="1921" w:type="dxa"/>
            <w:vAlign w:val="top"/>
          </w:tcPr>
          <w:p w14:paraId="456A5808"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1. november 2017</w:t>
            </w:r>
          </w:p>
          <w:p w14:paraId="1BC00B7E"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p>
        </w:tc>
        <w:tc>
          <w:tcPr>
            <w:tcW w:w="1763" w:type="dxa"/>
            <w:vAlign w:val="top"/>
          </w:tcPr>
          <w:p w14:paraId="3185996C"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Kirsten Lindberg</w:t>
            </w:r>
          </w:p>
        </w:tc>
        <w:tc>
          <w:tcPr>
            <w:tcW w:w="1387" w:type="dxa"/>
          </w:tcPr>
          <w:p w14:paraId="6D5B83FF"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OK</w:t>
            </w:r>
          </w:p>
        </w:tc>
      </w:tr>
      <w:tr w:rsidR="007B6AE1" w:rsidRPr="007B6AE1" w14:paraId="3ADA4DE8" w14:textId="77777777" w:rsidTr="1D2B58C1">
        <w:tc>
          <w:tcPr>
            <w:cnfStyle w:val="001000000000" w:firstRow="0" w:lastRow="0" w:firstColumn="1" w:lastColumn="0" w:oddVBand="0" w:evenVBand="0" w:oddHBand="0" w:evenHBand="0" w:firstRowFirstColumn="0" w:firstRowLastColumn="0" w:lastRowFirstColumn="0" w:lastRowLastColumn="0"/>
            <w:tcW w:w="4557" w:type="dxa"/>
            <w:vAlign w:val="top"/>
          </w:tcPr>
          <w:p w14:paraId="3DECBEFE" w14:textId="77777777" w:rsidR="007B6AE1" w:rsidRPr="007B6AE1" w:rsidRDefault="007B6AE1" w:rsidP="007B6AE1">
            <w:pPr>
              <w:spacing w:line="288" w:lineRule="auto"/>
              <w:ind w:left="137"/>
              <w:rPr>
                <w:rFonts w:asciiTheme="minorHAnsi" w:hAnsiTheme="minorHAnsi"/>
                <w:noProof/>
                <w:kern w:val="20"/>
              </w:rPr>
            </w:pPr>
            <w:r w:rsidRPr="007B6AE1">
              <w:rPr>
                <w:rFonts w:asciiTheme="minorHAnsi" w:hAnsiTheme="minorHAnsi"/>
                <w:noProof/>
                <w:kern w:val="20"/>
              </w:rPr>
              <w:t xml:space="preserve">Afviklet samtaler </w:t>
            </w:r>
          </w:p>
          <w:p w14:paraId="3E67E33A" w14:textId="77777777" w:rsidR="007B6AE1" w:rsidRPr="007B6AE1" w:rsidRDefault="007B6AE1" w:rsidP="007B6AE1">
            <w:pPr>
              <w:spacing w:line="288" w:lineRule="auto"/>
              <w:rPr>
                <w:rFonts w:asciiTheme="minorHAnsi" w:hAnsiTheme="minorHAnsi"/>
                <w:noProof/>
                <w:kern w:val="20"/>
              </w:rPr>
            </w:pPr>
          </w:p>
        </w:tc>
        <w:tc>
          <w:tcPr>
            <w:tcW w:w="1921" w:type="dxa"/>
            <w:vAlign w:val="top"/>
          </w:tcPr>
          <w:p w14:paraId="3284F074"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1. februar 2018</w:t>
            </w:r>
          </w:p>
        </w:tc>
        <w:tc>
          <w:tcPr>
            <w:tcW w:w="1763" w:type="dxa"/>
            <w:vAlign w:val="top"/>
          </w:tcPr>
          <w:p w14:paraId="31095773"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Peter Jensen</w:t>
            </w:r>
          </w:p>
        </w:tc>
        <w:tc>
          <w:tcPr>
            <w:tcW w:w="1387" w:type="dxa"/>
          </w:tcPr>
          <w:p w14:paraId="4E6CB14A"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OK</w:t>
            </w:r>
          </w:p>
        </w:tc>
      </w:tr>
      <w:tr w:rsidR="007B6AE1" w:rsidRPr="007B6AE1" w14:paraId="13E880D4" w14:textId="77777777" w:rsidTr="1D2B58C1">
        <w:tc>
          <w:tcPr>
            <w:cnfStyle w:val="001000000000" w:firstRow="0" w:lastRow="0" w:firstColumn="1" w:lastColumn="0" w:oddVBand="0" w:evenVBand="0" w:oddHBand="0" w:evenHBand="0" w:firstRowFirstColumn="0" w:firstRowLastColumn="0" w:lastRowFirstColumn="0" w:lastRowLastColumn="0"/>
            <w:tcW w:w="4557" w:type="dxa"/>
            <w:vAlign w:val="top"/>
          </w:tcPr>
          <w:p w14:paraId="63EB97F1" w14:textId="77777777" w:rsidR="007B6AE1" w:rsidRPr="008B66A1" w:rsidRDefault="007B6AE1" w:rsidP="1D2B58C1">
            <w:pPr>
              <w:spacing w:line="288" w:lineRule="auto"/>
              <w:rPr>
                <w:rFonts w:asciiTheme="minorHAnsi" w:hAnsiTheme="minorHAnsi"/>
                <w:lang w:val="da-DK"/>
              </w:rPr>
            </w:pPr>
            <w:r w:rsidRPr="1D2B58C1">
              <w:rPr>
                <w:rFonts w:asciiTheme="minorHAnsi" w:hAnsiTheme="minorHAnsi"/>
                <w:kern w:val="20"/>
                <w:lang w:val="da-DK"/>
              </w:rPr>
              <w:t>Udarbejdet anbefalinger herunder målepunkter til indsats i forhold til korttids fravær</w:t>
            </w:r>
          </w:p>
          <w:p w14:paraId="6030F082" w14:textId="77777777" w:rsidR="007B6AE1" w:rsidRPr="008B66A1" w:rsidRDefault="007B6AE1" w:rsidP="007B6AE1">
            <w:pPr>
              <w:spacing w:line="288" w:lineRule="auto"/>
              <w:rPr>
                <w:rFonts w:asciiTheme="minorHAnsi" w:hAnsiTheme="minorHAnsi"/>
                <w:kern w:val="20"/>
                <w:lang w:val="da-DK"/>
              </w:rPr>
            </w:pPr>
          </w:p>
        </w:tc>
        <w:tc>
          <w:tcPr>
            <w:tcW w:w="1921" w:type="dxa"/>
            <w:vAlign w:val="top"/>
          </w:tcPr>
          <w:p w14:paraId="5087A403"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1. april 2018</w:t>
            </w:r>
          </w:p>
        </w:tc>
        <w:tc>
          <w:tcPr>
            <w:tcW w:w="1763" w:type="dxa"/>
            <w:vAlign w:val="top"/>
          </w:tcPr>
          <w:p w14:paraId="7EABD96F"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Kirsten Lindberg</w:t>
            </w:r>
          </w:p>
        </w:tc>
        <w:tc>
          <w:tcPr>
            <w:tcW w:w="1387" w:type="dxa"/>
          </w:tcPr>
          <w:p w14:paraId="21C16911"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p>
        </w:tc>
      </w:tr>
      <w:tr w:rsidR="00A47399" w:rsidRPr="007B6AE1" w14:paraId="6A14771A" w14:textId="77777777" w:rsidTr="1D2B58C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DEEAF6" w:themeFill="accent1" w:themeFillTint="33"/>
            <w:vAlign w:val="top"/>
          </w:tcPr>
          <w:p w14:paraId="5C9F65E2" w14:textId="41866F62" w:rsidR="00A47399" w:rsidRPr="007B6AE1" w:rsidRDefault="00A47399" w:rsidP="007B6AE1">
            <w:pPr>
              <w:spacing w:line="288" w:lineRule="auto"/>
              <w:rPr>
                <w:rFonts w:asciiTheme="minorHAnsi" w:hAnsiTheme="minorHAnsi"/>
                <w:noProof/>
                <w:kern w:val="20"/>
              </w:rPr>
            </w:pPr>
            <w:r w:rsidRPr="007B6AE1">
              <w:rPr>
                <w:rFonts w:asciiTheme="minorHAnsi" w:hAnsiTheme="minorHAnsi"/>
                <w:noProof/>
                <w:kern w:val="20"/>
              </w:rPr>
              <w:t>Magtanvendelser/interne hændelser</w:t>
            </w:r>
          </w:p>
        </w:tc>
      </w:tr>
      <w:tr w:rsidR="007B6AE1" w:rsidRPr="007B6AE1" w14:paraId="7A2A092B" w14:textId="77777777" w:rsidTr="1D2B58C1">
        <w:tc>
          <w:tcPr>
            <w:cnfStyle w:val="001000000000" w:firstRow="0" w:lastRow="0" w:firstColumn="1" w:lastColumn="0" w:oddVBand="0" w:evenVBand="0" w:oddHBand="0" w:evenHBand="0" w:firstRowFirstColumn="0" w:firstRowLastColumn="0" w:lastRowFirstColumn="0" w:lastRowLastColumn="0"/>
            <w:tcW w:w="4557" w:type="dxa"/>
            <w:vAlign w:val="top"/>
          </w:tcPr>
          <w:p w14:paraId="1ECF1A4C" w14:textId="22FF3C83" w:rsidR="007B6AE1" w:rsidRPr="008B66A1" w:rsidRDefault="007B6AE1" w:rsidP="1D2B58C1">
            <w:pPr>
              <w:spacing w:line="288" w:lineRule="auto"/>
              <w:rPr>
                <w:rFonts w:asciiTheme="minorHAnsi" w:hAnsiTheme="minorHAnsi"/>
                <w:lang w:val="da-DK"/>
              </w:rPr>
            </w:pPr>
            <w:r w:rsidRPr="1D2B58C1">
              <w:rPr>
                <w:rFonts w:asciiTheme="minorHAnsi" w:hAnsiTheme="minorHAnsi"/>
                <w:kern w:val="20"/>
                <w:lang w:val="da-DK"/>
              </w:rPr>
              <w:t>Afholdt statusmøde med konsulent fra Voksenservice med proces omkring tværgående arbejde med opfølgning på magtanvendelser</w:t>
            </w:r>
          </w:p>
          <w:p w14:paraId="0A30A9AF" w14:textId="77777777" w:rsidR="007B6AE1" w:rsidRPr="008B66A1" w:rsidRDefault="007B6AE1" w:rsidP="007B6AE1">
            <w:pPr>
              <w:spacing w:line="288" w:lineRule="auto"/>
              <w:rPr>
                <w:rFonts w:asciiTheme="minorHAnsi" w:hAnsiTheme="minorHAnsi"/>
                <w:kern w:val="20"/>
                <w:lang w:val="da-DK"/>
              </w:rPr>
            </w:pPr>
          </w:p>
        </w:tc>
        <w:tc>
          <w:tcPr>
            <w:tcW w:w="1921" w:type="dxa"/>
            <w:vAlign w:val="top"/>
          </w:tcPr>
          <w:p w14:paraId="07EA4A69"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1. december 2017</w:t>
            </w:r>
          </w:p>
        </w:tc>
        <w:tc>
          <w:tcPr>
            <w:tcW w:w="1763" w:type="dxa"/>
            <w:vAlign w:val="top"/>
          </w:tcPr>
          <w:p w14:paraId="42355B96"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Britta Skriver Nielsen</w:t>
            </w:r>
          </w:p>
        </w:tc>
        <w:tc>
          <w:tcPr>
            <w:tcW w:w="1387" w:type="dxa"/>
          </w:tcPr>
          <w:p w14:paraId="1407613C"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OK</w:t>
            </w:r>
          </w:p>
        </w:tc>
      </w:tr>
      <w:tr w:rsidR="007B6AE1" w:rsidRPr="007B6AE1" w14:paraId="344FD531" w14:textId="77777777" w:rsidTr="1D2B58C1">
        <w:tc>
          <w:tcPr>
            <w:cnfStyle w:val="001000000000" w:firstRow="0" w:lastRow="0" w:firstColumn="1" w:lastColumn="0" w:oddVBand="0" w:evenVBand="0" w:oddHBand="0" w:evenHBand="0" w:firstRowFirstColumn="0" w:firstRowLastColumn="0" w:lastRowFirstColumn="0" w:lastRowLastColumn="0"/>
            <w:tcW w:w="4557" w:type="dxa"/>
            <w:vAlign w:val="top"/>
          </w:tcPr>
          <w:p w14:paraId="39AEB6AD" w14:textId="77777777" w:rsidR="007B6AE1" w:rsidRPr="008B66A1" w:rsidRDefault="007B6AE1" w:rsidP="1D2B58C1">
            <w:pPr>
              <w:spacing w:line="288" w:lineRule="auto"/>
              <w:rPr>
                <w:rFonts w:asciiTheme="minorHAnsi" w:hAnsiTheme="minorHAnsi"/>
                <w:lang w:val="da-DK"/>
              </w:rPr>
            </w:pPr>
            <w:r w:rsidRPr="1D2B58C1">
              <w:rPr>
                <w:rFonts w:asciiTheme="minorHAnsi" w:hAnsiTheme="minorHAnsi"/>
                <w:kern w:val="20"/>
                <w:lang w:val="da-DK"/>
              </w:rPr>
              <w:t>Udarbejdet anbefalinger i forhold til det tværgående arbejde med opfølgning på magtanvendelser</w:t>
            </w:r>
          </w:p>
          <w:p w14:paraId="7EA2CEA7" w14:textId="77777777" w:rsidR="007B6AE1" w:rsidRPr="008B66A1" w:rsidRDefault="007B6AE1" w:rsidP="007B6AE1">
            <w:pPr>
              <w:spacing w:line="288" w:lineRule="auto"/>
              <w:rPr>
                <w:rFonts w:asciiTheme="minorHAnsi" w:hAnsiTheme="minorHAnsi"/>
                <w:kern w:val="20"/>
                <w:lang w:val="da-DK"/>
              </w:rPr>
            </w:pPr>
          </w:p>
        </w:tc>
        <w:tc>
          <w:tcPr>
            <w:tcW w:w="1921" w:type="dxa"/>
            <w:vAlign w:val="top"/>
          </w:tcPr>
          <w:p w14:paraId="46DEEBA2"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8B66A1">
              <w:rPr>
                <w:rFonts w:asciiTheme="minorHAnsi" w:hAnsiTheme="minorHAnsi"/>
                <w:kern w:val="20"/>
                <w:lang w:val="da-DK"/>
              </w:rPr>
              <w:t xml:space="preserve">   </w:t>
            </w:r>
            <w:r w:rsidRPr="007B6AE1">
              <w:rPr>
                <w:rFonts w:asciiTheme="minorHAnsi" w:hAnsiTheme="minorHAnsi"/>
                <w:noProof/>
                <w:kern w:val="20"/>
              </w:rPr>
              <w:t xml:space="preserve">1. februar 2018 </w:t>
            </w:r>
          </w:p>
        </w:tc>
        <w:tc>
          <w:tcPr>
            <w:tcW w:w="1763" w:type="dxa"/>
            <w:vAlign w:val="top"/>
          </w:tcPr>
          <w:p w14:paraId="71026F34"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Britta Skriver Nielsen</w:t>
            </w:r>
          </w:p>
          <w:p w14:paraId="0571176E"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p>
        </w:tc>
        <w:tc>
          <w:tcPr>
            <w:tcW w:w="1387" w:type="dxa"/>
          </w:tcPr>
          <w:p w14:paraId="5E9C7C0D" w14:textId="77777777" w:rsidR="007B6AE1" w:rsidRPr="007B6AE1" w:rsidRDefault="007B6AE1" w:rsidP="007B6AE1">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OK</w:t>
            </w:r>
          </w:p>
        </w:tc>
      </w:tr>
    </w:tbl>
    <w:p w14:paraId="79AD93A5" w14:textId="2216F1F0" w:rsidR="008D2B8E" w:rsidRDefault="008D2B8E" w:rsidP="00EB1EA9">
      <w:pPr>
        <w:tabs>
          <w:tab w:val="left" w:pos="8931"/>
        </w:tabs>
        <w:rPr>
          <w:rFonts w:asciiTheme="majorHAnsi" w:hAnsiTheme="majorHAnsi" w:cstheme="majorHAnsi"/>
          <w:color w:val="1F3864" w:themeColor="accent5" w:themeShade="80"/>
        </w:rPr>
      </w:pPr>
    </w:p>
    <w:p w14:paraId="40F56B02" w14:textId="77777777" w:rsidR="00EB1EA9" w:rsidRDefault="00EB1EA9" w:rsidP="00EB1EA9">
      <w:pPr>
        <w:tabs>
          <w:tab w:val="left" w:pos="8931"/>
        </w:tabs>
        <w:rPr>
          <w:rFonts w:asciiTheme="majorHAnsi" w:hAnsiTheme="majorHAnsi" w:cstheme="majorHAnsi"/>
          <w:color w:val="1F3864" w:themeColor="accent5" w:themeShade="80"/>
        </w:rPr>
      </w:pPr>
    </w:p>
    <w:p w14:paraId="46439A5C" w14:textId="5C862406" w:rsidR="00DA632F" w:rsidRPr="00DA632F" w:rsidRDefault="1D2B58C1" w:rsidP="00445268">
      <w:pPr>
        <w:pStyle w:val="Overskrift2"/>
      </w:pPr>
      <w:bookmarkStart w:id="19" w:name="_Toc507155198"/>
      <w:bookmarkStart w:id="20" w:name="_Toc507419998"/>
      <w:r>
        <w:t>Handleplan for det videre arbejde i spor 2</w:t>
      </w:r>
      <w:bookmarkEnd w:id="19"/>
      <w:bookmarkEnd w:id="20"/>
    </w:p>
    <w:p w14:paraId="5605469C" w14:textId="77777777" w:rsidR="00727C48" w:rsidRDefault="00727C48" w:rsidP="00F90CBB"/>
    <w:p w14:paraId="13C678F2" w14:textId="071849AE" w:rsidR="00727C48" w:rsidRDefault="6AC054F5" w:rsidP="6AC054F5">
      <w:pPr>
        <w:rPr>
          <w:rFonts w:asciiTheme="majorHAnsi" w:hAnsiTheme="majorHAnsi" w:cstheme="majorBidi"/>
          <w:color w:val="FF0000"/>
          <w:sz w:val="24"/>
          <w:szCs w:val="24"/>
        </w:rPr>
      </w:pPr>
      <w:r w:rsidRPr="6AC054F5">
        <w:rPr>
          <w:rFonts w:asciiTheme="majorHAnsi" w:hAnsiTheme="majorHAnsi" w:cstheme="majorBidi"/>
          <w:sz w:val="24"/>
          <w:szCs w:val="24"/>
        </w:rPr>
        <w:t xml:space="preserve">Handleplanen for det videre arbejde på Kobbelgården fremgår af nedenstående måltal for 2018 – 2020 samt skema for videre tiltag på Kobbelgaarden 3. </w:t>
      </w:r>
    </w:p>
    <w:tbl>
      <w:tblPr>
        <w:tblStyle w:val="Tabel-Gitter"/>
        <w:tblW w:w="9700" w:type="dxa"/>
        <w:tblLook w:val="04A0" w:firstRow="1" w:lastRow="0" w:firstColumn="1" w:lastColumn="0" w:noHBand="0" w:noVBand="1"/>
      </w:tblPr>
      <w:tblGrid>
        <w:gridCol w:w="2809"/>
        <w:gridCol w:w="2292"/>
        <w:gridCol w:w="2298"/>
        <w:gridCol w:w="2301"/>
      </w:tblGrid>
      <w:tr w:rsidR="009C65DA" w:rsidRPr="00760B3D" w14:paraId="221E213E" w14:textId="77777777" w:rsidTr="6AC054F5">
        <w:trPr>
          <w:trHeight w:val="237"/>
        </w:trPr>
        <w:tc>
          <w:tcPr>
            <w:tcW w:w="2809" w:type="dxa"/>
            <w:shd w:val="clear" w:color="auto" w:fill="5B9BD5" w:themeFill="accent1"/>
          </w:tcPr>
          <w:p w14:paraId="7DC66F7B" w14:textId="77777777" w:rsidR="009C65DA" w:rsidRPr="00760B3D" w:rsidRDefault="1D2B58C1" w:rsidP="1D2B58C1">
            <w:pPr>
              <w:jc w:val="center"/>
              <w:rPr>
                <w:rFonts w:asciiTheme="majorHAnsi" w:hAnsiTheme="majorHAnsi" w:cstheme="majorBidi"/>
                <w:b/>
                <w:bCs/>
                <w:color w:val="FFFFFF" w:themeColor="background1"/>
              </w:rPr>
            </w:pPr>
            <w:r w:rsidRPr="1D2B58C1">
              <w:rPr>
                <w:rFonts w:asciiTheme="majorHAnsi" w:hAnsiTheme="majorHAnsi" w:cstheme="majorBidi"/>
                <w:b/>
                <w:bCs/>
                <w:color w:val="FFFFFF" w:themeColor="background1"/>
              </w:rPr>
              <w:t>OMRÅDE</w:t>
            </w:r>
          </w:p>
        </w:tc>
        <w:tc>
          <w:tcPr>
            <w:tcW w:w="2292" w:type="dxa"/>
            <w:shd w:val="clear" w:color="auto" w:fill="5B9BD5" w:themeFill="accent1"/>
          </w:tcPr>
          <w:p w14:paraId="40AFCC00" w14:textId="7E44AF11" w:rsidR="009C65DA" w:rsidRPr="00760B3D" w:rsidRDefault="1D2B58C1" w:rsidP="1D2B58C1">
            <w:pPr>
              <w:jc w:val="center"/>
              <w:rPr>
                <w:rFonts w:asciiTheme="majorHAnsi" w:hAnsiTheme="majorHAnsi" w:cstheme="majorBidi"/>
                <w:b/>
                <w:bCs/>
                <w:color w:val="FFFFFF" w:themeColor="background1"/>
              </w:rPr>
            </w:pPr>
            <w:r w:rsidRPr="1D2B58C1">
              <w:rPr>
                <w:rFonts w:asciiTheme="majorHAnsi" w:hAnsiTheme="majorHAnsi" w:cstheme="majorBidi"/>
                <w:b/>
                <w:bCs/>
                <w:color w:val="FFFFFF" w:themeColor="background1"/>
              </w:rPr>
              <w:t>31/12 2018</w:t>
            </w:r>
          </w:p>
        </w:tc>
        <w:tc>
          <w:tcPr>
            <w:tcW w:w="2298" w:type="dxa"/>
            <w:shd w:val="clear" w:color="auto" w:fill="5B9BD5" w:themeFill="accent1"/>
          </w:tcPr>
          <w:p w14:paraId="333201D4" w14:textId="0E79245C" w:rsidR="009C65DA" w:rsidRPr="00760B3D" w:rsidRDefault="6AC054F5" w:rsidP="6AC054F5">
            <w:pPr>
              <w:jc w:val="center"/>
              <w:rPr>
                <w:rFonts w:asciiTheme="majorHAnsi" w:hAnsiTheme="majorHAnsi" w:cstheme="majorBidi"/>
                <w:b/>
                <w:bCs/>
                <w:color w:val="FFFFFF" w:themeColor="background1"/>
              </w:rPr>
            </w:pPr>
            <w:r w:rsidRPr="6AC054F5">
              <w:rPr>
                <w:rFonts w:asciiTheme="majorHAnsi" w:hAnsiTheme="majorHAnsi" w:cstheme="majorBidi"/>
                <w:b/>
                <w:bCs/>
                <w:color w:val="FFFFFF" w:themeColor="background1"/>
              </w:rPr>
              <w:t>2019</w:t>
            </w:r>
          </w:p>
        </w:tc>
        <w:tc>
          <w:tcPr>
            <w:tcW w:w="2301" w:type="dxa"/>
            <w:shd w:val="clear" w:color="auto" w:fill="5B9BD5" w:themeFill="accent1"/>
          </w:tcPr>
          <w:p w14:paraId="207CF616" w14:textId="5DDF6371" w:rsidR="009C65DA" w:rsidRPr="00760B3D" w:rsidRDefault="6AC054F5" w:rsidP="6AC054F5">
            <w:pPr>
              <w:jc w:val="center"/>
              <w:rPr>
                <w:rFonts w:asciiTheme="majorHAnsi" w:hAnsiTheme="majorHAnsi" w:cstheme="majorBidi"/>
                <w:b/>
                <w:bCs/>
                <w:color w:val="FFFFFF" w:themeColor="background1"/>
              </w:rPr>
            </w:pPr>
            <w:r w:rsidRPr="6AC054F5">
              <w:rPr>
                <w:rFonts w:asciiTheme="majorHAnsi" w:hAnsiTheme="majorHAnsi" w:cstheme="majorBidi"/>
                <w:b/>
                <w:bCs/>
                <w:color w:val="FFFFFF" w:themeColor="background1"/>
              </w:rPr>
              <w:t>2020</w:t>
            </w:r>
          </w:p>
        </w:tc>
      </w:tr>
      <w:tr w:rsidR="009C65DA" w:rsidRPr="00AC72E7" w14:paraId="7E7D84BD" w14:textId="77777777" w:rsidTr="6AC054F5">
        <w:trPr>
          <w:trHeight w:val="473"/>
        </w:trPr>
        <w:tc>
          <w:tcPr>
            <w:tcW w:w="2809" w:type="dxa"/>
          </w:tcPr>
          <w:p w14:paraId="78EE1F43" w14:textId="77777777" w:rsidR="009C65DA" w:rsidRDefault="1D2B58C1" w:rsidP="1D2B58C1">
            <w:pPr>
              <w:rPr>
                <w:rFonts w:asciiTheme="minorHAnsi" w:hAnsiTheme="minorHAnsi" w:cstheme="minorBidi"/>
                <w:b/>
                <w:bCs/>
                <w:color w:val="595959" w:themeColor="text1" w:themeTint="A6"/>
              </w:rPr>
            </w:pPr>
            <w:r w:rsidRPr="1D2B58C1">
              <w:rPr>
                <w:rFonts w:asciiTheme="minorHAnsi" w:hAnsiTheme="minorHAnsi" w:cstheme="minorBidi"/>
                <w:b/>
                <w:bCs/>
                <w:color w:val="595959" w:themeColor="text1" w:themeTint="A6"/>
              </w:rPr>
              <w:t>Personaleomsætning</w:t>
            </w:r>
          </w:p>
          <w:p w14:paraId="62324214" w14:textId="77777777" w:rsidR="009C65DA" w:rsidRPr="00AC72E7" w:rsidRDefault="009C65DA" w:rsidP="009C65DA">
            <w:pPr>
              <w:rPr>
                <w:rFonts w:asciiTheme="minorHAnsi" w:hAnsiTheme="minorHAnsi" w:cstheme="minorHAnsi"/>
                <w:b/>
                <w:color w:val="595959" w:themeColor="text1" w:themeTint="A6"/>
              </w:rPr>
            </w:pPr>
          </w:p>
        </w:tc>
        <w:tc>
          <w:tcPr>
            <w:tcW w:w="2292" w:type="dxa"/>
          </w:tcPr>
          <w:p w14:paraId="3D1DD31B" w14:textId="088A5E47" w:rsidR="009C65DA" w:rsidRPr="00AC72E7" w:rsidRDefault="1D2B58C1"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45 %</w:t>
            </w:r>
          </w:p>
        </w:tc>
        <w:tc>
          <w:tcPr>
            <w:tcW w:w="2298" w:type="dxa"/>
          </w:tcPr>
          <w:p w14:paraId="3C38847B" w14:textId="78B97D27" w:rsidR="009C65DA" w:rsidRPr="00AC72E7" w:rsidRDefault="1D2B58C1"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35 %</w:t>
            </w:r>
          </w:p>
        </w:tc>
        <w:tc>
          <w:tcPr>
            <w:tcW w:w="2301" w:type="dxa"/>
          </w:tcPr>
          <w:p w14:paraId="5F3F3C12" w14:textId="37B3D081" w:rsidR="009C65DA" w:rsidRPr="00AC72E7" w:rsidRDefault="1D2B58C1"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25 %</w:t>
            </w:r>
          </w:p>
        </w:tc>
      </w:tr>
      <w:tr w:rsidR="009C65DA" w:rsidRPr="00AC72E7" w14:paraId="381C96F5" w14:textId="77777777" w:rsidTr="6AC054F5">
        <w:trPr>
          <w:trHeight w:val="473"/>
        </w:trPr>
        <w:tc>
          <w:tcPr>
            <w:tcW w:w="2809" w:type="dxa"/>
          </w:tcPr>
          <w:p w14:paraId="305A3901" w14:textId="77777777" w:rsidR="009C65DA" w:rsidRDefault="1D2B58C1" w:rsidP="1D2B58C1">
            <w:pPr>
              <w:rPr>
                <w:rFonts w:asciiTheme="minorHAnsi" w:hAnsiTheme="minorHAnsi" w:cstheme="minorBidi"/>
                <w:b/>
                <w:bCs/>
                <w:color w:val="595959" w:themeColor="text1" w:themeTint="A6"/>
              </w:rPr>
            </w:pPr>
            <w:r w:rsidRPr="1D2B58C1">
              <w:rPr>
                <w:rFonts w:asciiTheme="minorHAnsi" w:hAnsiTheme="minorHAnsi" w:cstheme="minorBidi"/>
                <w:b/>
                <w:bCs/>
                <w:color w:val="595959" w:themeColor="text1" w:themeTint="A6"/>
              </w:rPr>
              <w:t>Sygefravær</w:t>
            </w:r>
          </w:p>
          <w:p w14:paraId="10499609" w14:textId="77777777" w:rsidR="009C65DA" w:rsidRPr="00AC72E7" w:rsidRDefault="009C65DA" w:rsidP="009C65DA">
            <w:pPr>
              <w:rPr>
                <w:rFonts w:asciiTheme="minorHAnsi" w:hAnsiTheme="minorHAnsi" w:cstheme="minorHAnsi"/>
                <w:b/>
                <w:color w:val="595959" w:themeColor="text1" w:themeTint="A6"/>
              </w:rPr>
            </w:pPr>
          </w:p>
        </w:tc>
        <w:tc>
          <w:tcPr>
            <w:tcW w:w="2292" w:type="dxa"/>
          </w:tcPr>
          <w:p w14:paraId="720D935C" w14:textId="6DE32DA2" w:rsidR="009C65DA" w:rsidRPr="00AC72E7" w:rsidRDefault="1D2B58C1"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11 %</w:t>
            </w:r>
          </w:p>
        </w:tc>
        <w:tc>
          <w:tcPr>
            <w:tcW w:w="2298" w:type="dxa"/>
          </w:tcPr>
          <w:p w14:paraId="0DDB2431" w14:textId="7289656C" w:rsidR="009C65DA" w:rsidRPr="00AC72E7" w:rsidRDefault="1D2B58C1"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10 %</w:t>
            </w:r>
          </w:p>
        </w:tc>
        <w:tc>
          <w:tcPr>
            <w:tcW w:w="2301" w:type="dxa"/>
          </w:tcPr>
          <w:p w14:paraId="2B081157" w14:textId="46AE07E9" w:rsidR="009C65DA" w:rsidRPr="00AC72E7" w:rsidRDefault="009C65DA" w:rsidP="1D2B58C1">
            <w:pPr>
              <w:rPr>
                <w:rFonts w:asciiTheme="minorHAnsi" w:hAnsiTheme="minorHAnsi" w:cstheme="minorBidi"/>
                <w:color w:val="595959" w:themeColor="text1" w:themeTint="A6"/>
              </w:rPr>
            </w:pPr>
            <w:r w:rsidRPr="1D2B58C1">
              <w:rPr>
                <w:rFonts w:asciiTheme="minorHAnsi" w:hAnsiTheme="minorHAnsi" w:cstheme="minorBidi"/>
                <w:color w:val="595959" w:themeColor="text1" w:themeTint="A6"/>
              </w:rPr>
              <w:t>9 %</w:t>
            </w:r>
            <w:r w:rsidRPr="1D2B58C1">
              <w:rPr>
                <w:rStyle w:val="Fodnotehenvisning"/>
                <w:rFonts w:asciiTheme="minorHAnsi" w:hAnsiTheme="minorHAnsi" w:cstheme="minorBidi"/>
                <w:color w:val="595959" w:themeColor="text1" w:themeTint="A6"/>
              </w:rPr>
              <w:footnoteReference w:id="2"/>
            </w:r>
          </w:p>
        </w:tc>
      </w:tr>
      <w:tr w:rsidR="009C65DA" w:rsidRPr="00AC72E7" w14:paraId="0D56F213" w14:textId="77777777" w:rsidTr="6AC054F5">
        <w:trPr>
          <w:trHeight w:val="473"/>
        </w:trPr>
        <w:tc>
          <w:tcPr>
            <w:tcW w:w="2809" w:type="dxa"/>
          </w:tcPr>
          <w:p w14:paraId="3BD80A59" w14:textId="77777777" w:rsidR="009C65DA" w:rsidRDefault="1D2B58C1" w:rsidP="1D2B58C1">
            <w:pPr>
              <w:rPr>
                <w:rFonts w:asciiTheme="minorHAnsi" w:hAnsiTheme="minorHAnsi" w:cstheme="minorBidi"/>
                <w:b/>
                <w:bCs/>
                <w:color w:val="595959" w:themeColor="text1" w:themeTint="A6"/>
              </w:rPr>
            </w:pPr>
            <w:r w:rsidRPr="1D2B58C1">
              <w:rPr>
                <w:rFonts w:asciiTheme="minorHAnsi" w:hAnsiTheme="minorHAnsi" w:cstheme="minorBidi"/>
                <w:b/>
                <w:bCs/>
                <w:color w:val="595959" w:themeColor="text1" w:themeTint="A6"/>
              </w:rPr>
              <w:t>Interne hændelser</w:t>
            </w:r>
          </w:p>
          <w:p w14:paraId="6A11CDE6" w14:textId="77777777" w:rsidR="009C65DA" w:rsidRPr="00AC72E7" w:rsidRDefault="009C65DA" w:rsidP="009C65DA">
            <w:pPr>
              <w:rPr>
                <w:rFonts w:asciiTheme="minorHAnsi" w:hAnsiTheme="minorHAnsi" w:cstheme="minorHAnsi"/>
                <w:b/>
                <w:color w:val="595959" w:themeColor="text1" w:themeTint="A6"/>
              </w:rPr>
            </w:pPr>
          </w:p>
        </w:tc>
        <w:tc>
          <w:tcPr>
            <w:tcW w:w="2292" w:type="dxa"/>
          </w:tcPr>
          <w:p w14:paraId="4814DB07" w14:textId="5D1285CC" w:rsidR="009C65DA"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300</w:t>
            </w:r>
          </w:p>
        </w:tc>
        <w:tc>
          <w:tcPr>
            <w:tcW w:w="2298" w:type="dxa"/>
          </w:tcPr>
          <w:p w14:paraId="632379A7" w14:textId="2AA3C7F7" w:rsidR="009C65DA"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225</w:t>
            </w:r>
          </w:p>
        </w:tc>
        <w:tc>
          <w:tcPr>
            <w:tcW w:w="2301" w:type="dxa"/>
          </w:tcPr>
          <w:p w14:paraId="62FEDAE6" w14:textId="683B14F0" w:rsidR="009C65DA"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150</w:t>
            </w:r>
          </w:p>
        </w:tc>
      </w:tr>
      <w:tr w:rsidR="009C65DA" w:rsidRPr="00AC72E7" w14:paraId="2FD1E7CA" w14:textId="77777777" w:rsidTr="6AC054F5">
        <w:trPr>
          <w:trHeight w:val="473"/>
        </w:trPr>
        <w:tc>
          <w:tcPr>
            <w:tcW w:w="2809" w:type="dxa"/>
          </w:tcPr>
          <w:p w14:paraId="5B9185BD" w14:textId="77777777" w:rsidR="009C65DA" w:rsidRDefault="1D2B58C1" w:rsidP="1D2B58C1">
            <w:pPr>
              <w:rPr>
                <w:rFonts w:asciiTheme="minorHAnsi" w:hAnsiTheme="minorHAnsi" w:cstheme="minorBidi"/>
                <w:b/>
                <w:bCs/>
                <w:color w:val="595959" w:themeColor="text1" w:themeTint="A6"/>
              </w:rPr>
            </w:pPr>
            <w:r w:rsidRPr="1D2B58C1">
              <w:rPr>
                <w:rFonts w:asciiTheme="minorHAnsi" w:hAnsiTheme="minorHAnsi" w:cstheme="minorBidi"/>
                <w:b/>
                <w:bCs/>
                <w:color w:val="595959" w:themeColor="text1" w:themeTint="A6"/>
              </w:rPr>
              <w:t>Magtanvendelser</w:t>
            </w:r>
          </w:p>
          <w:p w14:paraId="78C47E65" w14:textId="77777777" w:rsidR="009C65DA" w:rsidRPr="00AC72E7" w:rsidRDefault="009C65DA" w:rsidP="009C65DA">
            <w:pPr>
              <w:rPr>
                <w:rFonts w:asciiTheme="minorHAnsi" w:hAnsiTheme="minorHAnsi" w:cstheme="minorHAnsi"/>
                <w:b/>
                <w:color w:val="595959" w:themeColor="text1" w:themeTint="A6"/>
              </w:rPr>
            </w:pPr>
          </w:p>
        </w:tc>
        <w:tc>
          <w:tcPr>
            <w:tcW w:w="2292" w:type="dxa"/>
          </w:tcPr>
          <w:p w14:paraId="2531E79F" w14:textId="3D9F1C98" w:rsidR="009C65DA"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10</w:t>
            </w:r>
          </w:p>
        </w:tc>
        <w:tc>
          <w:tcPr>
            <w:tcW w:w="2298" w:type="dxa"/>
          </w:tcPr>
          <w:p w14:paraId="068F8D37" w14:textId="1C18D228" w:rsidR="009C65DA"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7</w:t>
            </w:r>
          </w:p>
        </w:tc>
        <w:tc>
          <w:tcPr>
            <w:tcW w:w="2301" w:type="dxa"/>
          </w:tcPr>
          <w:p w14:paraId="4C293146" w14:textId="7F430153" w:rsidR="009C65DA"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5</w:t>
            </w:r>
          </w:p>
        </w:tc>
      </w:tr>
      <w:tr w:rsidR="009C65DA" w:rsidRPr="00AC72E7" w14:paraId="46563738" w14:textId="77777777" w:rsidTr="6AC054F5">
        <w:trPr>
          <w:trHeight w:val="209"/>
        </w:trPr>
        <w:tc>
          <w:tcPr>
            <w:tcW w:w="2809" w:type="dxa"/>
          </w:tcPr>
          <w:p w14:paraId="22B5FA57" w14:textId="77777777" w:rsidR="009C65DA" w:rsidRDefault="1D2B58C1" w:rsidP="1D2B58C1">
            <w:pPr>
              <w:rPr>
                <w:rFonts w:asciiTheme="minorHAnsi" w:hAnsiTheme="minorHAnsi" w:cstheme="minorBidi"/>
                <w:b/>
                <w:bCs/>
                <w:color w:val="595959" w:themeColor="text1" w:themeTint="A6"/>
              </w:rPr>
            </w:pPr>
            <w:r w:rsidRPr="1D2B58C1">
              <w:rPr>
                <w:rFonts w:asciiTheme="minorHAnsi" w:hAnsiTheme="minorHAnsi" w:cstheme="minorBidi"/>
                <w:b/>
                <w:bCs/>
                <w:color w:val="595959" w:themeColor="text1" w:themeTint="A6"/>
              </w:rPr>
              <w:t>Arbejdsulykker</w:t>
            </w:r>
          </w:p>
          <w:p w14:paraId="3A5199CC" w14:textId="77777777" w:rsidR="009C65DA" w:rsidRPr="00AC72E7" w:rsidRDefault="009C65DA" w:rsidP="009C65DA">
            <w:pPr>
              <w:rPr>
                <w:rFonts w:asciiTheme="minorHAnsi" w:hAnsiTheme="minorHAnsi" w:cstheme="minorHAnsi"/>
                <w:b/>
                <w:color w:val="595959" w:themeColor="text1" w:themeTint="A6"/>
              </w:rPr>
            </w:pPr>
          </w:p>
        </w:tc>
        <w:tc>
          <w:tcPr>
            <w:tcW w:w="2292" w:type="dxa"/>
          </w:tcPr>
          <w:p w14:paraId="6785F7CE" w14:textId="4896C137" w:rsidR="009C65DA"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9</w:t>
            </w:r>
          </w:p>
        </w:tc>
        <w:tc>
          <w:tcPr>
            <w:tcW w:w="2298" w:type="dxa"/>
          </w:tcPr>
          <w:p w14:paraId="19808BBB" w14:textId="5A7F42C1" w:rsidR="009C65DA"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7</w:t>
            </w:r>
          </w:p>
        </w:tc>
        <w:tc>
          <w:tcPr>
            <w:tcW w:w="2301" w:type="dxa"/>
          </w:tcPr>
          <w:p w14:paraId="737D3C01" w14:textId="5F30D5E8" w:rsidR="009C65DA" w:rsidRPr="00AC72E7" w:rsidRDefault="6AC054F5" w:rsidP="6AC054F5">
            <w:pPr>
              <w:rPr>
                <w:rFonts w:asciiTheme="minorHAnsi" w:hAnsiTheme="minorHAnsi" w:cstheme="minorBidi"/>
                <w:color w:val="000000" w:themeColor="text1"/>
              </w:rPr>
            </w:pPr>
            <w:r w:rsidRPr="6AC054F5">
              <w:rPr>
                <w:rFonts w:asciiTheme="minorHAnsi" w:hAnsiTheme="minorHAnsi" w:cstheme="minorBidi"/>
                <w:color w:val="000000" w:themeColor="text1"/>
              </w:rPr>
              <w:t>6</w:t>
            </w:r>
          </w:p>
        </w:tc>
      </w:tr>
    </w:tbl>
    <w:p w14:paraId="22D2C101" w14:textId="578EB590" w:rsidR="009C65DA" w:rsidRDefault="009C65DA" w:rsidP="00F90CBB">
      <w:pPr>
        <w:rPr>
          <w:rFonts w:asciiTheme="majorHAnsi" w:hAnsiTheme="majorHAnsi" w:cstheme="majorHAnsi"/>
          <w:sz w:val="24"/>
          <w:szCs w:val="24"/>
        </w:rPr>
      </w:pPr>
    </w:p>
    <w:p w14:paraId="1B0C5A2C" w14:textId="77777777" w:rsidR="00A169D7" w:rsidRDefault="00A169D7" w:rsidP="00F90CBB">
      <w:pPr>
        <w:rPr>
          <w:rFonts w:asciiTheme="majorHAnsi" w:hAnsiTheme="majorHAnsi" w:cstheme="majorHAnsi"/>
          <w:sz w:val="24"/>
          <w:szCs w:val="24"/>
        </w:rPr>
      </w:pPr>
    </w:p>
    <w:p w14:paraId="1EE8630B" w14:textId="26D596C7" w:rsidR="00B43188" w:rsidRDefault="00B43188" w:rsidP="00F90CBB">
      <w:pPr>
        <w:rPr>
          <w:rFonts w:asciiTheme="majorHAnsi" w:hAnsiTheme="majorHAnsi" w:cstheme="majorHAnsi"/>
          <w:sz w:val="24"/>
          <w:szCs w:val="24"/>
        </w:rPr>
      </w:pPr>
    </w:p>
    <w:p w14:paraId="4469B871" w14:textId="77777777" w:rsidR="00B43188" w:rsidRDefault="00B43188" w:rsidP="00F90CBB">
      <w:pPr>
        <w:rPr>
          <w:rFonts w:asciiTheme="majorHAnsi" w:hAnsiTheme="majorHAnsi" w:cstheme="majorHAnsi"/>
          <w:sz w:val="24"/>
          <w:szCs w:val="24"/>
        </w:rPr>
      </w:pPr>
    </w:p>
    <w:p w14:paraId="48007FFB" w14:textId="77777777" w:rsidR="00F970FF" w:rsidRDefault="00F970FF" w:rsidP="00F90CBB"/>
    <w:tbl>
      <w:tblPr>
        <w:tblStyle w:val="Finansieltabel"/>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1921"/>
        <w:gridCol w:w="1763"/>
        <w:gridCol w:w="1387"/>
      </w:tblGrid>
      <w:tr w:rsidR="00727C48" w:rsidRPr="007B6AE1" w14:paraId="49345842" w14:textId="77777777" w:rsidTr="1D2B58C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57" w:type="dxa"/>
            <w:shd w:val="clear" w:color="auto" w:fill="5B9BD5" w:themeFill="accent1"/>
            <w:vAlign w:val="top"/>
          </w:tcPr>
          <w:p w14:paraId="19597348" w14:textId="77777777" w:rsidR="00727C48" w:rsidRPr="007B6AE1" w:rsidRDefault="00727C48" w:rsidP="00BE1457">
            <w:pPr>
              <w:spacing w:line="288" w:lineRule="auto"/>
              <w:rPr>
                <w:rFonts w:asciiTheme="majorHAnsi" w:hAnsiTheme="majorHAnsi"/>
                <w:b/>
                <w:noProof/>
                <w:color w:val="FFFFFF" w:themeColor="background1"/>
                <w:kern w:val="20"/>
                <w:sz w:val="20"/>
              </w:rPr>
            </w:pPr>
            <w:r w:rsidRPr="007B6AE1">
              <w:rPr>
                <w:rFonts w:asciiTheme="majorHAnsi" w:hAnsiTheme="majorHAnsi"/>
                <w:b/>
                <w:noProof/>
                <w:color w:val="FFFFFF" w:themeColor="background1"/>
                <w:kern w:val="20"/>
                <w:sz w:val="20"/>
              </w:rPr>
              <w:t>TIltag</w:t>
            </w:r>
          </w:p>
        </w:tc>
        <w:tc>
          <w:tcPr>
            <w:tcW w:w="1921" w:type="dxa"/>
            <w:shd w:val="clear" w:color="auto" w:fill="5B9BD5" w:themeFill="accent1"/>
            <w:vAlign w:val="top"/>
          </w:tcPr>
          <w:p w14:paraId="17A84C94" w14:textId="77777777" w:rsidR="00727C48" w:rsidRPr="007B6AE1" w:rsidRDefault="00727C48" w:rsidP="00BE1457">
            <w:pPr>
              <w:spacing w:line="288"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noProof/>
                <w:color w:val="FFFFFF" w:themeColor="background1"/>
                <w:kern w:val="20"/>
                <w:sz w:val="20"/>
              </w:rPr>
            </w:pPr>
            <w:r w:rsidRPr="007B6AE1">
              <w:rPr>
                <w:rFonts w:asciiTheme="majorHAnsi" w:hAnsiTheme="majorHAnsi"/>
                <w:b/>
                <w:noProof/>
                <w:color w:val="FFFFFF" w:themeColor="background1"/>
                <w:kern w:val="20"/>
                <w:sz w:val="20"/>
              </w:rPr>
              <w:t>frist</w:t>
            </w:r>
          </w:p>
        </w:tc>
        <w:tc>
          <w:tcPr>
            <w:tcW w:w="1763" w:type="dxa"/>
            <w:shd w:val="clear" w:color="auto" w:fill="5B9BD5" w:themeFill="accent1"/>
            <w:vAlign w:val="top"/>
          </w:tcPr>
          <w:p w14:paraId="2E8E7ED1" w14:textId="77777777" w:rsidR="00727C48" w:rsidRPr="007B6AE1" w:rsidRDefault="00727C48" w:rsidP="00BE1457">
            <w:pPr>
              <w:spacing w:line="288"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noProof/>
                <w:color w:val="FFFFFF" w:themeColor="background1"/>
                <w:kern w:val="20"/>
                <w:sz w:val="20"/>
              </w:rPr>
            </w:pPr>
            <w:r w:rsidRPr="007B6AE1">
              <w:rPr>
                <w:rFonts w:asciiTheme="majorHAnsi" w:hAnsiTheme="majorHAnsi"/>
                <w:b/>
                <w:noProof/>
                <w:color w:val="FFFFFF" w:themeColor="background1"/>
                <w:kern w:val="20"/>
                <w:sz w:val="20"/>
              </w:rPr>
              <w:t>ansvarlig</w:t>
            </w:r>
          </w:p>
        </w:tc>
        <w:tc>
          <w:tcPr>
            <w:tcW w:w="1387" w:type="dxa"/>
            <w:shd w:val="clear" w:color="auto" w:fill="5B9BD5" w:themeFill="accent1"/>
          </w:tcPr>
          <w:p w14:paraId="2BA3E27B" w14:textId="77777777" w:rsidR="00727C48" w:rsidRPr="007B6AE1" w:rsidRDefault="00727C48" w:rsidP="00BE1457">
            <w:pPr>
              <w:spacing w:line="288"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noProof/>
                <w:color w:val="FFFFFF" w:themeColor="background1"/>
                <w:kern w:val="20"/>
                <w:sz w:val="20"/>
              </w:rPr>
            </w:pPr>
            <w:r w:rsidRPr="007B6AE1">
              <w:rPr>
                <w:rFonts w:asciiTheme="majorHAnsi" w:hAnsiTheme="majorHAnsi"/>
                <w:b/>
                <w:noProof/>
                <w:color w:val="FFFFFF" w:themeColor="background1"/>
                <w:kern w:val="20"/>
                <w:sz w:val="20"/>
              </w:rPr>
              <w:t>Er udført</w:t>
            </w:r>
          </w:p>
        </w:tc>
      </w:tr>
      <w:tr w:rsidR="00727C48" w:rsidRPr="007B6AE1" w14:paraId="4CD672D8" w14:textId="77777777" w:rsidTr="1D2B58C1">
        <w:tc>
          <w:tcPr>
            <w:cnfStyle w:val="001000000000" w:firstRow="0" w:lastRow="0" w:firstColumn="1" w:lastColumn="0" w:oddVBand="0" w:evenVBand="0" w:oddHBand="0" w:evenHBand="0" w:firstRowFirstColumn="0" w:firstRowLastColumn="0" w:lastRowFirstColumn="0" w:lastRowLastColumn="0"/>
            <w:tcW w:w="8241" w:type="dxa"/>
            <w:gridSpan w:val="3"/>
            <w:shd w:val="clear" w:color="auto" w:fill="DEEAF6" w:themeFill="accent1" w:themeFillTint="33"/>
            <w:vAlign w:val="top"/>
          </w:tcPr>
          <w:p w14:paraId="134011F0" w14:textId="77777777" w:rsidR="00727C48" w:rsidRPr="007B6AE1" w:rsidRDefault="00727C48" w:rsidP="00BE1457">
            <w:pPr>
              <w:spacing w:line="288" w:lineRule="auto"/>
              <w:rPr>
                <w:rFonts w:asciiTheme="minorHAnsi" w:hAnsiTheme="minorHAnsi"/>
                <w:noProof/>
                <w:kern w:val="20"/>
              </w:rPr>
            </w:pPr>
            <w:r w:rsidRPr="007B6AE1">
              <w:rPr>
                <w:rFonts w:asciiTheme="minorHAnsi" w:hAnsiTheme="minorHAnsi"/>
                <w:noProof/>
                <w:kern w:val="20"/>
              </w:rPr>
              <w:t>Personale</w:t>
            </w:r>
          </w:p>
        </w:tc>
        <w:tc>
          <w:tcPr>
            <w:tcW w:w="1387" w:type="dxa"/>
            <w:shd w:val="clear" w:color="auto" w:fill="DEEAF6" w:themeFill="accent1" w:themeFillTint="33"/>
          </w:tcPr>
          <w:p w14:paraId="1BFCD079"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p>
        </w:tc>
      </w:tr>
      <w:tr w:rsidR="00727C48" w:rsidRPr="007B6AE1" w14:paraId="27D67D88" w14:textId="77777777" w:rsidTr="1D2B58C1">
        <w:tc>
          <w:tcPr>
            <w:cnfStyle w:val="001000000000" w:firstRow="0" w:lastRow="0" w:firstColumn="1" w:lastColumn="0" w:oddVBand="0" w:evenVBand="0" w:oddHBand="0" w:evenHBand="0" w:firstRowFirstColumn="0" w:firstRowLastColumn="0" w:lastRowFirstColumn="0" w:lastRowLastColumn="0"/>
            <w:tcW w:w="4557" w:type="dxa"/>
            <w:vAlign w:val="top"/>
          </w:tcPr>
          <w:p w14:paraId="5A00ADD8" w14:textId="77777777" w:rsidR="00727C48" w:rsidRPr="007B6AE1" w:rsidRDefault="00727C48" w:rsidP="00BE1457">
            <w:pPr>
              <w:spacing w:line="288" w:lineRule="auto"/>
              <w:rPr>
                <w:rFonts w:asciiTheme="minorHAnsi" w:hAnsiTheme="minorHAnsi"/>
                <w:noProof/>
                <w:kern w:val="20"/>
              </w:rPr>
            </w:pPr>
            <w:r w:rsidRPr="007B6AE1">
              <w:rPr>
                <w:rFonts w:asciiTheme="minorHAnsi" w:hAnsiTheme="minorHAnsi"/>
                <w:noProof/>
                <w:kern w:val="20"/>
              </w:rPr>
              <w:t>Udarbejdelse af fælles pædagogisk grundlag</w:t>
            </w:r>
          </w:p>
          <w:p w14:paraId="671A2E74" w14:textId="77777777" w:rsidR="00727C48" w:rsidRPr="007B6AE1" w:rsidRDefault="00727C48" w:rsidP="00BE1457">
            <w:pPr>
              <w:spacing w:line="288" w:lineRule="auto"/>
              <w:rPr>
                <w:rFonts w:asciiTheme="minorHAnsi" w:hAnsiTheme="minorHAnsi"/>
                <w:noProof/>
                <w:kern w:val="20"/>
              </w:rPr>
            </w:pPr>
          </w:p>
        </w:tc>
        <w:tc>
          <w:tcPr>
            <w:tcW w:w="1921" w:type="dxa"/>
            <w:vAlign w:val="top"/>
          </w:tcPr>
          <w:p w14:paraId="7275030F" w14:textId="77777777" w:rsidR="00727C48" w:rsidRPr="007B6AE1" w:rsidRDefault="00727C48" w:rsidP="00BE1457">
            <w:pPr>
              <w:numPr>
                <w:ilvl w:val="0"/>
                <w:numId w:val="1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april 2018</w:t>
            </w:r>
          </w:p>
          <w:p w14:paraId="0E035E5F" w14:textId="77777777" w:rsidR="00727C48" w:rsidRPr="007B6AE1" w:rsidRDefault="00727C48" w:rsidP="00BE1457">
            <w:pPr>
              <w:spacing w:line="288" w:lineRule="auto"/>
              <w:ind w:left="504"/>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1 fase</w:t>
            </w:r>
          </w:p>
        </w:tc>
        <w:tc>
          <w:tcPr>
            <w:tcW w:w="1763" w:type="dxa"/>
            <w:vAlign w:val="top"/>
          </w:tcPr>
          <w:p w14:paraId="3248292C"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 xml:space="preserve">Peter Jensen /Holger Torp </w:t>
            </w:r>
          </w:p>
        </w:tc>
        <w:tc>
          <w:tcPr>
            <w:tcW w:w="1387" w:type="dxa"/>
          </w:tcPr>
          <w:p w14:paraId="15603B7A"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p>
        </w:tc>
      </w:tr>
      <w:tr w:rsidR="00727C48" w:rsidRPr="007B6AE1" w14:paraId="17112CCF" w14:textId="77777777" w:rsidTr="1D2B58C1">
        <w:tc>
          <w:tcPr>
            <w:cnfStyle w:val="001000000000" w:firstRow="0" w:lastRow="0" w:firstColumn="1" w:lastColumn="0" w:oddVBand="0" w:evenVBand="0" w:oddHBand="0" w:evenHBand="0" w:firstRowFirstColumn="0" w:firstRowLastColumn="0" w:lastRowFirstColumn="0" w:lastRowLastColumn="0"/>
            <w:tcW w:w="4557" w:type="dxa"/>
            <w:vAlign w:val="top"/>
          </w:tcPr>
          <w:p w14:paraId="6A9A8573" w14:textId="77777777" w:rsidR="00727C48" w:rsidRPr="007B6AE1" w:rsidRDefault="00727C48" w:rsidP="00BE1457">
            <w:pPr>
              <w:spacing w:line="288" w:lineRule="auto"/>
              <w:rPr>
                <w:rFonts w:asciiTheme="minorHAnsi" w:hAnsiTheme="minorHAnsi"/>
                <w:noProof/>
                <w:kern w:val="20"/>
              </w:rPr>
            </w:pPr>
            <w:r w:rsidRPr="007B6AE1">
              <w:rPr>
                <w:rFonts w:asciiTheme="minorHAnsi" w:hAnsiTheme="minorHAnsi"/>
                <w:noProof/>
                <w:kern w:val="20"/>
              </w:rPr>
              <w:t>Udarbejdelse af revideret introduktionsprogram</w:t>
            </w:r>
          </w:p>
          <w:p w14:paraId="44FE6BB6" w14:textId="77777777" w:rsidR="00727C48" w:rsidRPr="008B66A1" w:rsidRDefault="00727C48" w:rsidP="1D2B58C1">
            <w:pPr>
              <w:spacing w:line="288" w:lineRule="auto"/>
              <w:rPr>
                <w:rFonts w:asciiTheme="minorHAnsi" w:hAnsiTheme="minorHAnsi"/>
                <w:lang w:val="da-DK"/>
              </w:rPr>
            </w:pPr>
            <w:r w:rsidRPr="1D2B58C1">
              <w:rPr>
                <w:rFonts w:asciiTheme="minorHAnsi" w:hAnsiTheme="minorHAnsi"/>
                <w:kern w:val="20"/>
                <w:lang w:val="da-DK"/>
              </w:rPr>
              <w:t>(afventer udarbejdelsen af fælles pædagogisk grundlag)</w:t>
            </w:r>
          </w:p>
        </w:tc>
        <w:tc>
          <w:tcPr>
            <w:tcW w:w="1921" w:type="dxa"/>
            <w:vAlign w:val="top"/>
          </w:tcPr>
          <w:p w14:paraId="6F770446"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1. maj 2018</w:t>
            </w:r>
          </w:p>
        </w:tc>
        <w:tc>
          <w:tcPr>
            <w:tcW w:w="1763" w:type="dxa"/>
            <w:vAlign w:val="top"/>
          </w:tcPr>
          <w:p w14:paraId="43EBE57E"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Centerledelsen</w:t>
            </w:r>
          </w:p>
          <w:p w14:paraId="4BCFFA8C"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Peter Jensen</w:t>
            </w:r>
          </w:p>
        </w:tc>
        <w:tc>
          <w:tcPr>
            <w:tcW w:w="1387" w:type="dxa"/>
          </w:tcPr>
          <w:p w14:paraId="04CBBCA8"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p>
        </w:tc>
      </w:tr>
      <w:tr w:rsidR="00727C48" w:rsidRPr="007B6AE1" w14:paraId="048701B6" w14:textId="77777777" w:rsidTr="1D2B58C1">
        <w:tc>
          <w:tcPr>
            <w:cnfStyle w:val="001000000000" w:firstRow="0" w:lastRow="0" w:firstColumn="1" w:lastColumn="0" w:oddVBand="0" w:evenVBand="0" w:oddHBand="0" w:evenHBand="0" w:firstRowFirstColumn="0" w:firstRowLastColumn="0" w:lastRowFirstColumn="0" w:lastRowLastColumn="0"/>
            <w:tcW w:w="4557" w:type="dxa"/>
            <w:vAlign w:val="top"/>
          </w:tcPr>
          <w:p w14:paraId="08F0C863" w14:textId="77777777" w:rsidR="00727C48" w:rsidRPr="007B6AE1" w:rsidRDefault="00727C48" w:rsidP="00BE1457">
            <w:pPr>
              <w:spacing w:line="288" w:lineRule="auto"/>
              <w:rPr>
                <w:rFonts w:asciiTheme="minorHAnsi" w:hAnsiTheme="minorHAnsi"/>
                <w:noProof/>
                <w:kern w:val="20"/>
              </w:rPr>
            </w:pPr>
            <w:r w:rsidRPr="007B6AE1">
              <w:rPr>
                <w:rFonts w:asciiTheme="minorHAnsi" w:hAnsiTheme="minorHAnsi"/>
                <w:noProof/>
                <w:kern w:val="20"/>
              </w:rPr>
              <w:t>Fælles pædagogisk grundlag er implementeret</w:t>
            </w:r>
          </w:p>
          <w:p w14:paraId="18442082" w14:textId="77777777" w:rsidR="00727C48" w:rsidRPr="007B6AE1" w:rsidRDefault="00727C48" w:rsidP="00BE1457">
            <w:pPr>
              <w:spacing w:line="288" w:lineRule="auto"/>
              <w:rPr>
                <w:rFonts w:asciiTheme="minorHAnsi" w:hAnsiTheme="minorHAnsi"/>
                <w:noProof/>
                <w:kern w:val="20"/>
              </w:rPr>
            </w:pPr>
          </w:p>
        </w:tc>
        <w:tc>
          <w:tcPr>
            <w:tcW w:w="1921" w:type="dxa"/>
            <w:vAlign w:val="top"/>
          </w:tcPr>
          <w:p w14:paraId="089FEAF4"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1. juli 2018</w:t>
            </w:r>
          </w:p>
        </w:tc>
        <w:tc>
          <w:tcPr>
            <w:tcW w:w="1763" w:type="dxa"/>
            <w:vAlign w:val="top"/>
          </w:tcPr>
          <w:p w14:paraId="7A05504E"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Peter Jensen /Holger Torp</w:t>
            </w:r>
          </w:p>
        </w:tc>
        <w:tc>
          <w:tcPr>
            <w:tcW w:w="1387" w:type="dxa"/>
          </w:tcPr>
          <w:p w14:paraId="38E6ACFC"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p>
        </w:tc>
      </w:tr>
      <w:tr w:rsidR="00A47399" w:rsidRPr="007B6AE1" w14:paraId="770C1275" w14:textId="77777777" w:rsidTr="1D2B58C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DEEAF6" w:themeFill="accent1" w:themeFillTint="33"/>
            <w:vAlign w:val="top"/>
          </w:tcPr>
          <w:p w14:paraId="6297DD27" w14:textId="11CEAAFD" w:rsidR="00A47399" w:rsidRPr="007B6AE1" w:rsidRDefault="00A47399" w:rsidP="00BE1457">
            <w:pPr>
              <w:spacing w:line="288" w:lineRule="auto"/>
              <w:rPr>
                <w:rFonts w:asciiTheme="minorHAnsi" w:hAnsiTheme="minorHAnsi"/>
                <w:noProof/>
                <w:kern w:val="20"/>
              </w:rPr>
            </w:pPr>
            <w:r w:rsidRPr="007B6AE1">
              <w:rPr>
                <w:rFonts w:asciiTheme="minorHAnsi" w:hAnsiTheme="minorHAnsi"/>
                <w:noProof/>
                <w:kern w:val="20"/>
              </w:rPr>
              <w:t>Sygefravær</w:t>
            </w:r>
          </w:p>
        </w:tc>
      </w:tr>
      <w:tr w:rsidR="00727C48" w:rsidRPr="007B6AE1" w14:paraId="762A4531" w14:textId="77777777" w:rsidTr="1D2B58C1">
        <w:tc>
          <w:tcPr>
            <w:cnfStyle w:val="001000000000" w:firstRow="0" w:lastRow="0" w:firstColumn="1" w:lastColumn="0" w:oddVBand="0" w:evenVBand="0" w:oddHBand="0" w:evenHBand="0" w:firstRowFirstColumn="0" w:firstRowLastColumn="0" w:lastRowFirstColumn="0" w:lastRowLastColumn="0"/>
            <w:tcW w:w="4557" w:type="dxa"/>
            <w:vAlign w:val="top"/>
          </w:tcPr>
          <w:p w14:paraId="194A6DCE" w14:textId="77777777" w:rsidR="00727C48" w:rsidRPr="008B66A1" w:rsidRDefault="00727C48" w:rsidP="1D2B58C1">
            <w:pPr>
              <w:spacing w:line="288" w:lineRule="auto"/>
              <w:rPr>
                <w:rFonts w:asciiTheme="minorHAnsi" w:hAnsiTheme="minorHAnsi"/>
                <w:lang w:val="da-DK"/>
              </w:rPr>
            </w:pPr>
            <w:r w:rsidRPr="1D2B58C1">
              <w:rPr>
                <w:rFonts w:asciiTheme="minorHAnsi" w:hAnsiTheme="minorHAnsi"/>
                <w:kern w:val="20"/>
                <w:lang w:val="da-DK"/>
              </w:rPr>
              <w:t>Udarbejdet anbefalinger herunder målepunkter til indsats i forhold til korttids fravær</w:t>
            </w:r>
          </w:p>
          <w:p w14:paraId="57633580" w14:textId="77777777" w:rsidR="00727C48" w:rsidRPr="008B66A1" w:rsidRDefault="00727C48" w:rsidP="00BE1457">
            <w:pPr>
              <w:spacing w:line="288" w:lineRule="auto"/>
              <w:rPr>
                <w:rFonts w:asciiTheme="minorHAnsi" w:hAnsiTheme="minorHAnsi"/>
                <w:kern w:val="20"/>
                <w:lang w:val="da-DK"/>
              </w:rPr>
            </w:pPr>
          </w:p>
        </w:tc>
        <w:tc>
          <w:tcPr>
            <w:tcW w:w="1921" w:type="dxa"/>
            <w:vAlign w:val="top"/>
          </w:tcPr>
          <w:p w14:paraId="14085C26"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1. april 2018</w:t>
            </w:r>
          </w:p>
        </w:tc>
        <w:tc>
          <w:tcPr>
            <w:tcW w:w="1763" w:type="dxa"/>
            <w:vAlign w:val="top"/>
          </w:tcPr>
          <w:p w14:paraId="1FC3DFD2"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r w:rsidRPr="007B6AE1">
              <w:rPr>
                <w:rFonts w:asciiTheme="minorHAnsi" w:hAnsiTheme="minorHAnsi"/>
                <w:noProof/>
                <w:kern w:val="20"/>
              </w:rPr>
              <w:t>Kirsten Lindberg</w:t>
            </w:r>
          </w:p>
        </w:tc>
        <w:tc>
          <w:tcPr>
            <w:tcW w:w="1387" w:type="dxa"/>
          </w:tcPr>
          <w:p w14:paraId="386E2FBD"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p>
        </w:tc>
      </w:tr>
      <w:tr w:rsidR="00727C48" w:rsidRPr="007B6AE1" w14:paraId="77CA0840" w14:textId="77777777" w:rsidTr="1D2B58C1">
        <w:tc>
          <w:tcPr>
            <w:cnfStyle w:val="001000000000" w:firstRow="0" w:lastRow="0" w:firstColumn="1" w:lastColumn="0" w:oddVBand="0" w:evenVBand="0" w:oddHBand="0" w:evenHBand="0" w:firstRowFirstColumn="0" w:firstRowLastColumn="0" w:lastRowFirstColumn="0" w:lastRowLastColumn="0"/>
            <w:tcW w:w="8241" w:type="dxa"/>
            <w:gridSpan w:val="3"/>
            <w:shd w:val="clear" w:color="auto" w:fill="DEEAF6" w:themeFill="accent1" w:themeFillTint="33"/>
            <w:vAlign w:val="top"/>
          </w:tcPr>
          <w:p w14:paraId="4EAD5958" w14:textId="77777777" w:rsidR="00727C48" w:rsidRPr="007B6AE1" w:rsidRDefault="00727C48" w:rsidP="00BE1457">
            <w:pPr>
              <w:spacing w:line="288" w:lineRule="auto"/>
              <w:rPr>
                <w:rFonts w:asciiTheme="minorHAnsi" w:hAnsiTheme="minorHAnsi"/>
                <w:noProof/>
                <w:kern w:val="20"/>
              </w:rPr>
            </w:pPr>
            <w:r w:rsidRPr="007B6AE1">
              <w:rPr>
                <w:rFonts w:asciiTheme="minorHAnsi" w:hAnsiTheme="minorHAnsi"/>
                <w:noProof/>
                <w:kern w:val="20"/>
              </w:rPr>
              <w:t>Magtanvendelser/interne hændelser</w:t>
            </w:r>
          </w:p>
        </w:tc>
        <w:tc>
          <w:tcPr>
            <w:tcW w:w="1387" w:type="dxa"/>
            <w:shd w:val="clear" w:color="auto" w:fill="DEEAF6" w:themeFill="accent1" w:themeFillTint="33"/>
          </w:tcPr>
          <w:p w14:paraId="6B495836" w14:textId="77777777" w:rsidR="00727C48" w:rsidRPr="007B6AE1" w:rsidRDefault="00727C48" w:rsidP="00BE1457">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kern w:val="20"/>
              </w:rPr>
            </w:pPr>
          </w:p>
        </w:tc>
      </w:tr>
    </w:tbl>
    <w:p w14:paraId="503F5579" w14:textId="77777777" w:rsidR="00FF50FF" w:rsidRDefault="00FF50FF" w:rsidP="00F90CBB"/>
    <w:p w14:paraId="1B442CA5" w14:textId="77777777" w:rsidR="00727C48" w:rsidRPr="00CF31B7" w:rsidRDefault="00727C48" w:rsidP="00F90CBB"/>
    <w:p w14:paraId="2A861586" w14:textId="6B9952C1" w:rsidR="00CF31B7" w:rsidRPr="005B4402" w:rsidRDefault="00B05267" w:rsidP="6AC054F5">
      <w:pPr>
        <w:pStyle w:val="Overskrift1"/>
        <w:rPr>
          <w:b/>
          <w:bCs/>
          <w:u w:val="single"/>
        </w:rPr>
      </w:pPr>
      <w:bookmarkStart w:id="21" w:name="_Toc507155199"/>
      <w:bookmarkStart w:id="22" w:name="_Toc507419999"/>
      <w:r w:rsidRPr="1D2B58C1">
        <w:rPr>
          <w:b/>
          <w:bCs/>
          <w:u w:val="single"/>
        </w:rPr>
        <w:t>S</w:t>
      </w:r>
      <w:r w:rsidR="00CF31B7" w:rsidRPr="1D2B58C1">
        <w:rPr>
          <w:b/>
          <w:bCs/>
          <w:u w:val="single"/>
        </w:rPr>
        <w:t>por 3: Hjemliggørelse af arealerne</w:t>
      </w:r>
      <w:r w:rsidR="00865D13" w:rsidRPr="1D2B58C1">
        <w:rPr>
          <w:b/>
          <w:bCs/>
          <w:u w:val="single"/>
        </w:rPr>
        <w:t xml:space="preserve"> på Kobbelgaarden 3</w:t>
      </w:r>
      <w:bookmarkEnd w:id="21"/>
      <w:bookmarkEnd w:id="22"/>
      <w:r w:rsidR="005B4402">
        <w:rPr>
          <w:b/>
          <w:u w:val="single"/>
        </w:rPr>
        <w:tab/>
      </w:r>
      <w:r w:rsidR="005B4402">
        <w:rPr>
          <w:b/>
          <w:u w:val="single"/>
        </w:rPr>
        <w:tab/>
      </w:r>
    </w:p>
    <w:p w14:paraId="75AA8B13" w14:textId="7DFAB6D3" w:rsidR="007F6B91" w:rsidRDefault="007F6B91" w:rsidP="007F6B91"/>
    <w:p w14:paraId="42B724D3" w14:textId="7F9804D3" w:rsidR="005A46B8" w:rsidRDefault="1D2B58C1" w:rsidP="005A46B8">
      <w:pPr>
        <w:pStyle w:val="Overskrift2"/>
      </w:pPr>
      <w:bookmarkStart w:id="23" w:name="_Toc507155200"/>
      <w:bookmarkStart w:id="24" w:name="_Toc507420000"/>
      <w:r>
        <w:t>Redegørelse for spor 3</w:t>
      </w:r>
      <w:bookmarkEnd w:id="23"/>
      <w:bookmarkEnd w:id="24"/>
    </w:p>
    <w:p w14:paraId="46AE39CD" w14:textId="77777777" w:rsidR="00DE69C4" w:rsidRDefault="00DE69C4" w:rsidP="007F6B91">
      <w:pPr>
        <w:rPr>
          <w:rFonts w:asciiTheme="majorHAnsi" w:hAnsiTheme="majorHAnsi" w:cstheme="majorHAnsi"/>
          <w:color w:val="1F3864" w:themeColor="accent5" w:themeShade="80"/>
          <w:sz w:val="24"/>
          <w:szCs w:val="24"/>
        </w:rPr>
      </w:pPr>
    </w:p>
    <w:p w14:paraId="3881165A" w14:textId="2346EE7A" w:rsidR="007F6B91" w:rsidRPr="007F6B91"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Da Kobbelgaarden er beboernes permanente hjem, er det vigtigt at livet på Kobbelgaarden skal leves i rammer, der afspejler hjemlighed, nærvær og tryghed, hvilket det nuværende byggeri ikke lever op til. Vi ønsker at Kobbelgaarden 3 skal være et attraktivt sted at bo og et bosted borgerne er glade for at fortælle om. Hvilket igen giver trivsel, trivsel til borgerne men også til pårørende og andre der kommer i huset. Med et ønske om at skabe dette, skal fællesarealerne nu hjemliggøres med en ombygning.</w:t>
      </w:r>
    </w:p>
    <w:p w14:paraId="4B434B78" w14:textId="77777777" w:rsidR="007F6B91" w:rsidRPr="007F6B91"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Byggeriet tager udgangspunkt både i de borgere der bor på Kobbelgaarden 3 i dag og de borgere vi forventer skal flytte ind på Kobbelgaarden 3 i de kommende år.</w:t>
      </w:r>
    </w:p>
    <w:p w14:paraId="6FB30D16" w14:textId="77777777" w:rsidR="007F6B91" w:rsidRPr="007F6B91"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Målgruppen på Kobbelgaarden 3 er ikke homogen og bliver sikkert - over tid - mindre homogen. Det er derfor vanskeligt at afgrænse ombygningen til at tage udgangspunkt i konkret behov baseret på funktionsnedsættelse. </w:t>
      </w:r>
    </w:p>
    <w:p w14:paraId="430A04AC" w14:textId="470F8CAD" w:rsidR="007F6B91" w:rsidRPr="007F6B91"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lastRenderedPageBreak/>
        <w:t xml:space="preserve">Ombygningen tager derfor udgangspunkt i de behov både personalegruppen og pårørende efterlyser, hvilket er et mindre konflikt fyldt fællesrum. Oplevelsen er at konflikterne i fællesrummet opstår på grund af støj og kedsomhed. </w:t>
      </w:r>
    </w:p>
    <w:p w14:paraId="1DBD3082" w14:textId="560A6AA9" w:rsidR="007F6B91"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De store åbne rum på Kobbelgaarden skal gentænkes, så lyd, lys og stemning tilpasses beboernes behov og ønsker.  Det skal være tiltag, der nedbringer støj, og hvor indretningen understøtter fornemmelsen af hjemlighed, nærvær og tryghed.  Hjemlighed skal være for borgergruppen, men også for besøgende, posten, pårørende, lægen og hvem der ellers kommer ind i huset. Støjen skal ned, det giver personalet mulighed for at have overblikket i (primært) stueetagen, til at hilse på folk der kommer ind, da også personalet så får færre stimuli.</w:t>
      </w:r>
    </w:p>
    <w:p w14:paraId="234BF515" w14:textId="77777777" w:rsidR="007F6B91" w:rsidRDefault="007F6B91" w:rsidP="007F6B91">
      <w:pPr>
        <w:rPr>
          <w:rFonts w:asciiTheme="majorHAnsi" w:hAnsiTheme="majorHAnsi" w:cstheme="majorHAnsi"/>
          <w:color w:val="2E74B5" w:themeColor="accent1" w:themeShade="BF"/>
          <w:sz w:val="24"/>
          <w:szCs w:val="24"/>
        </w:rPr>
      </w:pPr>
    </w:p>
    <w:p w14:paraId="2B116989" w14:textId="41048F65" w:rsidR="007F6B91" w:rsidRPr="007F6B91" w:rsidRDefault="1D2B58C1" w:rsidP="1D2B58C1">
      <w:pPr>
        <w:rPr>
          <w:rFonts w:asciiTheme="majorHAnsi" w:hAnsiTheme="majorHAnsi" w:cstheme="majorBidi"/>
          <w:color w:val="2E74B5" w:themeColor="accent1" w:themeShade="BF"/>
          <w:sz w:val="24"/>
          <w:szCs w:val="24"/>
        </w:rPr>
      </w:pPr>
      <w:r w:rsidRPr="1D2B58C1">
        <w:rPr>
          <w:rFonts w:asciiTheme="majorHAnsi" w:hAnsiTheme="majorHAnsi" w:cstheme="majorBidi"/>
          <w:color w:val="2E74B5" w:themeColor="accent1" w:themeShade="BF"/>
          <w:sz w:val="24"/>
          <w:szCs w:val="24"/>
        </w:rPr>
        <w:t>Socialfaglige begrundelser</w:t>
      </w:r>
    </w:p>
    <w:p w14:paraId="6C1BA2BA" w14:textId="77777777" w:rsidR="007F6B91" w:rsidRPr="007F6B91"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En ombygning af et botilbud, der skal fungere som hjem for mennesker med omfattende og langvarige funktionsnedsættelser, skal funderes i de særlige udfordringer beboergruppen har, for at sikre den bedst mulige løsning for både beboere og personale.</w:t>
      </w:r>
    </w:p>
    <w:p w14:paraId="7B3EAFF4" w14:textId="1DE8BCAE" w:rsidR="007F6B91" w:rsidRPr="007F6B91"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Som en del af forberedelsen af ombygning, har Kobbelgården 3 haft besøg af Neuropædagog Charlotte Ankerstjerne fra Læringscenter Brejning som ekstern konsulent, med henblik på at anbefale tiltag. Charlotte er neuropædagogisk specialist og har særlig erfaring indenfor byggeri og ombygning til vores borgergruppe,</w:t>
      </w:r>
    </w:p>
    <w:p w14:paraId="73ED67BB" w14:textId="6E49B990" w:rsidR="007F6B91" w:rsidRPr="007F6B91"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Charlotte har bred erfaring med indretning af botilbud. Hun er fremkommet med følgende opmærksomhedspunkter;</w:t>
      </w:r>
    </w:p>
    <w:p w14:paraId="4B94439E" w14:textId="77777777" w:rsidR="00F9058C" w:rsidRDefault="1D2B58C1" w:rsidP="1D2B58C1">
      <w:pPr>
        <w:pStyle w:val="Listeafsnit"/>
        <w:numPr>
          <w:ilvl w:val="0"/>
          <w:numId w:val="14"/>
        </w:numPr>
        <w:rPr>
          <w:rFonts w:asciiTheme="majorHAnsi" w:hAnsiTheme="majorHAnsi" w:cstheme="majorBidi"/>
          <w:color w:val="1F3864"/>
          <w:sz w:val="24"/>
          <w:szCs w:val="24"/>
        </w:rPr>
      </w:pPr>
      <w:r w:rsidRPr="1D2B58C1">
        <w:rPr>
          <w:rFonts w:asciiTheme="majorHAnsi" w:hAnsiTheme="majorHAnsi" w:cstheme="majorBidi"/>
          <w:color w:val="1F3864"/>
          <w:sz w:val="24"/>
          <w:szCs w:val="24"/>
        </w:rPr>
        <w:t>Farverne på væggene bør dæmpes</w:t>
      </w:r>
    </w:p>
    <w:p w14:paraId="7001BEE2" w14:textId="77777777" w:rsidR="00F9058C" w:rsidRDefault="1D2B58C1" w:rsidP="1D2B58C1">
      <w:pPr>
        <w:pStyle w:val="Listeafsnit"/>
        <w:numPr>
          <w:ilvl w:val="0"/>
          <w:numId w:val="14"/>
        </w:numPr>
        <w:rPr>
          <w:rFonts w:asciiTheme="majorHAnsi" w:hAnsiTheme="majorHAnsi" w:cstheme="majorBidi"/>
          <w:color w:val="1F3864"/>
          <w:sz w:val="24"/>
          <w:szCs w:val="24"/>
        </w:rPr>
      </w:pPr>
      <w:r w:rsidRPr="1D2B58C1">
        <w:rPr>
          <w:rFonts w:asciiTheme="majorHAnsi" w:hAnsiTheme="majorHAnsi" w:cstheme="majorBidi"/>
          <w:color w:val="1F3864"/>
          <w:sz w:val="24"/>
          <w:szCs w:val="24"/>
        </w:rPr>
        <w:t>Farverne på gulvet bør dæmpes</w:t>
      </w:r>
    </w:p>
    <w:p w14:paraId="76736E79" w14:textId="77777777" w:rsidR="00F9058C" w:rsidRDefault="1D2B58C1" w:rsidP="1D2B58C1">
      <w:pPr>
        <w:pStyle w:val="Listeafsnit"/>
        <w:numPr>
          <w:ilvl w:val="0"/>
          <w:numId w:val="14"/>
        </w:numPr>
        <w:rPr>
          <w:rFonts w:asciiTheme="majorHAnsi" w:hAnsiTheme="majorHAnsi" w:cstheme="majorBidi"/>
          <w:color w:val="1F3864"/>
          <w:sz w:val="24"/>
          <w:szCs w:val="24"/>
        </w:rPr>
      </w:pPr>
      <w:r w:rsidRPr="1D2B58C1">
        <w:rPr>
          <w:rFonts w:asciiTheme="majorHAnsi" w:hAnsiTheme="majorHAnsi" w:cstheme="majorBidi"/>
          <w:color w:val="1F3864"/>
          <w:sz w:val="24"/>
          <w:szCs w:val="24"/>
        </w:rPr>
        <w:t>Et lydtæppe med for eksempel fuglefløjt kan tilføjes</w:t>
      </w:r>
    </w:p>
    <w:p w14:paraId="3EA954ED" w14:textId="45622113" w:rsidR="007F6B91" w:rsidRPr="00F9058C" w:rsidRDefault="1D2B58C1" w:rsidP="1D2B58C1">
      <w:pPr>
        <w:pStyle w:val="Listeafsnit"/>
        <w:numPr>
          <w:ilvl w:val="0"/>
          <w:numId w:val="14"/>
        </w:numPr>
        <w:rPr>
          <w:rFonts w:asciiTheme="majorHAnsi" w:hAnsiTheme="majorHAnsi" w:cstheme="majorBidi"/>
          <w:color w:val="1F3864"/>
          <w:sz w:val="24"/>
          <w:szCs w:val="24"/>
        </w:rPr>
      </w:pPr>
      <w:r w:rsidRPr="1D2B58C1">
        <w:rPr>
          <w:rFonts w:asciiTheme="majorHAnsi" w:hAnsiTheme="majorHAnsi" w:cstheme="majorBidi"/>
          <w:color w:val="1F3864"/>
          <w:sz w:val="24"/>
          <w:szCs w:val="24"/>
        </w:rPr>
        <w:t>Lysterapi med morgen-, middags-, og aftenlys i cyklus (Hybyhus som inspirator) kan tilføje</w:t>
      </w:r>
    </w:p>
    <w:p w14:paraId="13FF3798" w14:textId="01DF5E0D" w:rsidR="007F6B91"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Opmærksomhedspunkterne tager udgangspunkt i at der behov for et mere stimuli-fattigt miljø.</w:t>
      </w:r>
    </w:p>
    <w:p w14:paraId="665F5E24" w14:textId="77777777" w:rsidR="007F6B91" w:rsidRDefault="007F6B91" w:rsidP="007F6B91">
      <w:pPr>
        <w:rPr>
          <w:rFonts w:asciiTheme="majorHAnsi" w:hAnsiTheme="majorHAnsi" w:cstheme="majorHAnsi"/>
          <w:color w:val="2E74B5" w:themeColor="accent1" w:themeShade="BF"/>
          <w:sz w:val="24"/>
          <w:szCs w:val="24"/>
        </w:rPr>
      </w:pPr>
    </w:p>
    <w:p w14:paraId="393AE3CC" w14:textId="10C7D30B" w:rsidR="007F6B91" w:rsidRPr="007F6B91" w:rsidRDefault="1D2B58C1" w:rsidP="1D2B58C1">
      <w:pPr>
        <w:rPr>
          <w:rFonts w:asciiTheme="majorHAnsi" w:hAnsiTheme="majorHAnsi" w:cstheme="majorBidi"/>
          <w:color w:val="2E74B5" w:themeColor="accent1" w:themeShade="BF"/>
          <w:sz w:val="24"/>
          <w:szCs w:val="24"/>
        </w:rPr>
      </w:pPr>
      <w:r w:rsidRPr="1D2B58C1">
        <w:rPr>
          <w:rFonts w:asciiTheme="majorHAnsi" w:hAnsiTheme="majorHAnsi" w:cstheme="majorBidi"/>
          <w:color w:val="2E74B5" w:themeColor="accent1" w:themeShade="BF"/>
          <w:sz w:val="24"/>
          <w:szCs w:val="24"/>
        </w:rPr>
        <w:t>Arbejdsmiljø</w:t>
      </w:r>
    </w:p>
    <w:p w14:paraId="30FAF40E" w14:textId="77777777" w:rsidR="007F6B91" w:rsidRPr="007F6B91"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Der har været udfordringer med sygefravær og medarbejderudskiftning på Kobbelgården 3 og det er derfor nødvendigt også at tænke arbejdsmiljø ind i en ombygning, for at sikre en arbejdsplads hvor de fysiske rammer understøtter både borgere og medarbejderes behov.</w:t>
      </w:r>
    </w:p>
    <w:p w14:paraId="267184B8" w14:textId="77777777" w:rsidR="007F6B91" w:rsidRPr="007F6B91"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En af de konkrete udfordringer, der går igen i henvendelser fra medarbejdernes læge/psykolog, er udfordringer med støj, da det er stress fremkaldende hos rigtig mange. Stress er en af de hyppigste årsager til at personalet vælger at søge et andet arbejde eller blive syge. Ligesom mange arbejdsopgaver skal foregå i det miljø hvor mange borgere er samtidig er lig med stress.</w:t>
      </w:r>
    </w:p>
    <w:p w14:paraId="13146733" w14:textId="1447FAA5" w:rsidR="007F6B91"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For at modarbejde dette, er der fra Kobbelgaarden et ønske om at få flere personalefaciliteter, så der kan etableres deciderede arbejdsfri områder for personalet - pauserum. Der er også ønske om </w:t>
      </w:r>
      <w:r w:rsidRPr="6AC054F5">
        <w:rPr>
          <w:rFonts w:asciiTheme="majorHAnsi" w:hAnsiTheme="majorHAnsi" w:cstheme="majorBidi"/>
          <w:color w:val="1F3864"/>
          <w:sz w:val="24"/>
          <w:szCs w:val="24"/>
        </w:rPr>
        <w:lastRenderedPageBreak/>
        <w:t>en opdeling af arbejdsfaciliteter, så medarbejderne kan fx dokumentere, docere medicin og holde møder, uden borgerne, posten eller pårørende kan se/høre det.</w:t>
      </w:r>
    </w:p>
    <w:p w14:paraId="7B2A1FE9" w14:textId="77777777" w:rsidR="006C0B7E" w:rsidRDefault="006C0B7E" w:rsidP="007F6B91">
      <w:pPr>
        <w:rPr>
          <w:rFonts w:asciiTheme="majorHAnsi" w:hAnsiTheme="majorHAnsi" w:cstheme="majorHAnsi"/>
          <w:color w:val="2E74B5" w:themeColor="accent1" w:themeShade="BF"/>
          <w:sz w:val="24"/>
          <w:szCs w:val="24"/>
        </w:rPr>
      </w:pPr>
    </w:p>
    <w:p w14:paraId="51EDBE3B" w14:textId="0983F947" w:rsidR="007F6B91" w:rsidRPr="006C0B7E" w:rsidRDefault="1D2B58C1" w:rsidP="1D2B58C1">
      <w:pPr>
        <w:rPr>
          <w:rFonts w:asciiTheme="majorHAnsi" w:hAnsiTheme="majorHAnsi" w:cstheme="majorBidi"/>
          <w:color w:val="2E74B5" w:themeColor="accent1" w:themeShade="BF"/>
          <w:sz w:val="24"/>
          <w:szCs w:val="24"/>
        </w:rPr>
      </w:pPr>
      <w:r w:rsidRPr="1D2B58C1">
        <w:rPr>
          <w:rFonts w:asciiTheme="majorHAnsi" w:hAnsiTheme="majorHAnsi" w:cstheme="majorBidi"/>
          <w:color w:val="2E74B5" w:themeColor="accent1" w:themeShade="BF"/>
          <w:sz w:val="24"/>
          <w:szCs w:val="24"/>
        </w:rPr>
        <w:t>Byggefaglige anbefalinger</w:t>
      </w:r>
    </w:p>
    <w:p w14:paraId="19824051" w14:textId="77777777" w:rsidR="007F6B91" w:rsidRPr="007F6B91"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Med udgangspunkt i ovenstående ønsker om forandringer, har Arkitektfirmaet FROST LARSEN A/S, der blandt andet har specialiseret sig i indretning og design for kommunale bygherrer, været på besøg Kobbelgården, for at se på løsninger, der kan passes ind, således at der fortsat er respekt for de oprindelige tanker bag byggeriet fra 2013. Ambitionen er at bygge om, så det er muligt samtidigt at have flotte inspirerende lokaliteter kombineret med praktisk opgaveløsning.</w:t>
      </w:r>
    </w:p>
    <w:p w14:paraId="041B0EA7" w14:textId="7A828843" w:rsidR="007F6B91" w:rsidRPr="007F6B91"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FROST LARSEN har i samarbejde med Kobbelgården udarbejdet inspirationsskitser over ændringer der kan løse de udfordringer der er på Kobbelgården. Inspirationsskitserne fra FROST LARSEN og opmærksomhedspunkterne fra Charlotte Ankerstjerne skal tilsammen danne grundlag for en sikker hjemliggørelse af Kobbelgården. </w:t>
      </w:r>
    </w:p>
    <w:p w14:paraId="1D0DBE03" w14:textId="62005C57" w:rsidR="007F6B91" w:rsidRPr="007F6B91"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Dette har ført til følgende konkrete forslag til ombygning:</w:t>
      </w:r>
    </w:p>
    <w:p w14:paraId="333F4C69" w14:textId="77777777" w:rsidR="007F6B91" w:rsidRPr="007F6B91" w:rsidRDefault="007F6B91" w:rsidP="007F6B91">
      <w:pPr>
        <w:rPr>
          <w:rFonts w:asciiTheme="majorHAnsi" w:hAnsiTheme="majorHAnsi" w:cstheme="majorHAnsi"/>
          <w:color w:val="1F3864" w:themeColor="accent5" w:themeShade="80"/>
          <w:sz w:val="24"/>
          <w:szCs w:val="24"/>
        </w:rPr>
      </w:pPr>
    </w:p>
    <w:p w14:paraId="1E633163" w14:textId="0AD5CD31" w:rsidR="007F6B91" w:rsidRPr="006C0B7E" w:rsidRDefault="1D2B58C1" w:rsidP="1D2B58C1">
      <w:pPr>
        <w:pStyle w:val="Listeafsnit"/>
        <w:numPr>
          <w:ilvl w:val="0"/>
          <w:numId w:val="6"/>
        </w:numPr>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Maling af gang   </w:t>
      </w:r>
    </w:p>
    <w:p w14:paraId="5E6A6340" w14:textId="5800946A" w:rsidR="007F6B91" w:rsidRPr="006C0B7E" w:rsidRDefault="1D2B58C1" w:rsidP="1D2B58C1">
      <w:pPr>
        <w:pStyle w:val="Listeafsnit"/>
        <w:numPr>
          <w:ilvl w:val="0"/>
          <w:numId w:val="6"/>
        </w:numPr>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Gulv belægning fornyelse </w:t>
      </w:r>
    </w:p>
    <w:p w14:paraId="326E889C" w14:textId="6A4A6375" w:rsidR="007F6B91" w:rsidRPr="006C0B7E" w:rsidRDefault="1D2B58C1" w:rsidP="1D2B58C1">
      <w:pPr>
        <w:pStyle w:val="Listeafsnit"/>
        <w:numPr>
          <w:ilvl w:val="0"/>
          <w:numId w:val="6"/>
        </w:numPr>
        <w:rPr>
          <w:rFonts w:asciiTheme="majorHAnsi" w:hAnsiTheme="majorHAnsi" w:cstheme="majorBidi"/>
          <w:color w:val="1F3864"/>
          <w:sz w:val="24"/>
          <w:szCs w:val="24"/>
        </w:rPr>
      </w:pPr>
      <w:r w:rsidRPr="1D2B58C1">
        <w:rPr>
          <w:rFonts w:asciiTheme="majorHAnsi" w:hAnsiTheme="majorHAnsi" w:cstheme="majorBidi"/>
          <w:color w:val="1F3864"/>
          <w:sz w:val="24"/>
          <w:szCs w:val="24"/>
        </w:rPr>
        <w:t>Akustisk brystning i træ og glas</w:t>
      </w:r>
    </w:p>
    <w:p w14:paraId="557B93E6" w14:textId="0F97EE3D" w:rsidR="007F6B91" w:rsidRPr="006C0B7E" w:rsidRDefault="1D2B58C1" w:rsidP="1D2B58C1">
      <w:pPr>
        <w:pStyle w:val="Listeafsnit"/>
        <w:numPr>
          <w:ilvl w:val="0"/>
          <w:numId w:val="6"/>
        </w:numPr>
        <w:rPr>
          <w:rFonts w:asciiTheme="majorHAnsi" w:hAnsiTheme="majorHAnsi" w:cstheme="majorBidi"/>
          <w:color w:val="1F3864"/>
          <w:sz w:val="24"/>
          <w:szCs w:val="24"/>
        </w:rPr>
      </w:pPr>
      <w:r w:rsidRPr="1D2B58C1">
        <w:rPr>
          <w:rFonts w:asciiTheme="majorHAnsi" w:hAnsiTheme="majorHAnsi" w:cstheme="majorBidi"/>
          <w:color w:val="1F3864"/>
          <w:sz w:val="24"/>
          <w:szCs w:val="24"/>
        </w:rPr>
        <w:t>Svævende kontor</w:t>
      </w:r>
    </w:p>
    <w:p w14:paraId="1212B562" w14:textId="3BF614A6" w:rsidR="006C0B7E" w:rsidRDefault="1D2B58C1" w:rsidP="1D2B58C1">
      <w:pPr>
        <w:pStyle w:val="Listeafsnit"/>
        <w:numPr>
          <w:ilvl w:val="0"/>
          <w:numId w:val="6"/>
        </w:numPr>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Skydedørs løsning v boliggang    </w:t>
      </w:r>
    </w:p>
    <w:p w14:paraId="34F0DEA4" w14:textId="77777777" w:rsidR="00197BCB" w:rsidRDefault="00197BCB" w:rsidP="00197BCB">
      <w:pPr>
        <w:rPr>
          <w:rFonts w:asciiTheme="majorHAnsi" w:hAnsiTheme="majorHAnsi" w:cstheme="majorHAnsi"/>
          <w:color w:val="1F3864" w:themeColor="accent5" w:themeShade="80"/>
          <w:sz w:val="24"/>
          <w:szCs w:val="24"/>
        </w:rPr>
      </w:pPr>
    </w:p>
    <w:p w14:paraId="79B1B1F3" w14:textId="406DBC6E" w:rsidR="00197BCB" w:rsidRPr="00197BCB" w:rsidRDefault="1D2B58C1" w:rsidP="1D2B58C1">
      <w:pPr>
        <w:rPr>
          <w:rFonts w:asciiTheme="majorHAnsi" w:hAnsiTheme="majorHAnsi" w:cstheme="majorBidi"/>
          <w:color w:val="2E74B5" w:themeColor="accent1" w:themeShade="BF"/>
          <w:sz w:val="24"/>
          <w:szCs w:val="24"/>
        </w:rPr>
      </w:pPr>
      <w:r w:rsidRPr="1D2B58C1">
        <w:rPr>
          <w:rFonts w:asciiTheme="majorHAnsi" w:hAnsiTheme="majorHAnsi" w:cstheme="majorBidi"/>
          <w:color w:val="2E74B5" w:themeColor="accent1" w:themeShade="BF"/>
          <w:sz w:val="24"/>
          <w:szCs w:val="24"/>
        </w:rPr>
        <w:t>Overvejelser i forhold til ombygning fra medarbejdere, pårørende og ledelse</w:t>
      </w:r>
    </w:p>
    <w:p w14:paraId="3104B47C" w14:textId="77777777" w:rsidR="00197BCB" w:rsidRPr="00197BCB"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Følgende afsnit er skrevet ud fra medarbejdere og ledelses oplevelse af lokalerne på Kobbelgarden og deres påvirkning på beboerne. Der er en gruppe af beboere på Kobbelgaarden, med komplekse udfordringer, der har svært ved at håndtere store åbne og mange sanseindtryk. Specielt lydniveauet er en udfordring. Dette medfører konflikter, i særlig grad for denne lille gruppe. Dette er i modsætning til størstedelen af beboerne, der gerne vil bruge fællesarealet til social interaktion og aktiviteter, da det er her deres sociale liv udspiller sig. Denne modsætning medfører at der mangler mulighed for social aktivitet for disse beboere.</w:t>
      </w:r>
    </w:p>
    <w:p w14:paraId="1C8CC09B" w14:textId="77777777" w:rsidR="00197BCB" w:rsidRPr="00197BCB"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Rummet fungerer desuden i høj grad som gennemgangsrum ansatte mm. Dette medfører en ikke-hjemlig stemning, hvor rammerne mere kommer til at tage sig ud som en institution end et hjem. </w:t>
      </w:r>
    </w:p>
    <w:p w14:paraId="5EC5BFB1" w14:textId="77777777" w:rsidR="00197BCB" w:rsidRPr="00197BCB"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Lange åbne gange kan også være med til at afholde beboere fra at komme ud og deltage i et fællesskab. Konsekvensen af dette er, at en gruppe af beboerne kan opleve ensomhed og mangel på sociale relationer.</w:t>
      </w:r>
    </w:p>
    <w:p w14:paraId="6357CAC8" w14:textId="77777777" w:rsidR="00197BCB" w:rsidRPr="00197BCB"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I dialoger med pårørende, er det ofte nævnt at lokalerne fremstår kolde og uhjemlige. Flere oplever også at fællesarealet opleves uoverskueligt og konfliktfyldt, når de er på besøg på Kobbelgaarden.</w:t>
      </w:r>
    </w:p>
    <w:p w14:paraId="719F018A" w14:textId="3A0B408F" w:rsidR="00D97628"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lastRenderedPageBreak/>
        <w:t>Det kan konstateres at der er modsatrettede behov hos beboerne på Kobbelgaarden 3. Den ene gruppe har behov for et med stimuli reduceret rum, mens en anden gruppe netop gerne vil deltage i aktivitet og fællesskab hvilket netop medfører stimuli.  Der kan arbejdes med flere løsninger på dette. Et fokus kan være på etablering af flere mindre rum, hvor konflikter kan løses eller aktiviteter igangsættes, uden det påvirker alle beboere.</w:t>
      </w:r>
    </w:p>
    <w:p w14:paraId="4598CCEB" w14:textId="77777777" w:rsidR="00A34C9C" w:rsidRDefault="00A34C9C" w:rsidP="00B05267">
      <w:pPr>
        <w:pStyle w:val="Overskrift2"/>
      </w:pPr>
    </w:p>
    <w:p w14:paraId="2B5F75AD" w14:textId="69007CD9" w:rsidR="006C0B7E" w:rsidRDefault="1D2B58C1" w:rsidP="00B05267">
      <w:pPr>
        <w:pStyle w:val="Overskrift2"/>
      </w:pPr>
      <w:bookmarkStart w:id="25" w:name="_Toc507155201"/>
      <w:bookmarkStart w:id="26" w:name="_Toc507420001"/>
      <w:r>
        <w:t>Status på spor 3</w:t>
      </w:r>
      <w:bookmarkEnd w:id="25"/>
      <w:bookmarkEnd w:id="26"/>
    </w:p>
    <w:p w14:paraId="7597DD5E" w14:textId="77777777" w:rsidR="00323991" w:rsidRPr="00323991" w:rsidRDefault="00323991" w:rsidP="00323991"/>
    <w:tbl>
      <w:tblPr>
        <w:tblStyle w:val="Tabel-Gitter"/>
        <w:tblW w:w="0" w:type="auto"/>
        <w:tblLook w:val="04A0" w:firstRow="1" w:lastRow="0" w:firstColumn="1" w:lastColumn="0" w:noHBand="0" w:noVBand="1"/>
      </w:tblPr>
      <w:tblGrid>
        <w:gridCol w:w="3209"/>
        <w:gridCol w:w="3209"/>
        <w:gridCol w:w="3210"/>
      </w:tblGrid>
      <w:tr w:rsidR="00197BCB" w:rsidRPr="00197BCB" w14:paraId="18FF2E13" w14:textId="77777777" w:rsidTr="1D2B58C1">
        <w:tc>
          <w:tcPr>
            <w:tcW w:w="3209" w:type="dxa"/>
            <w:shd w:val="clear" w:color="auto" w:fill="5B9BD5" w:themeFill="accent1"/>
          </w:tcPr>
          <w:p w14:paraId="26124F62" w14:textId="7783BD2A" w:rsidR="00197BCB" w:rsidRPr="00197BCB" w:rsidRDefault="1D2B58C1" w:rsidP="1D2B58C1">
            <w:pPr>
              <w:rPr>
                <w:rFonts w:ascii="Calibri" w:hAnsi="Calibri" w:cs="Calibri"/>
                <w:b/>
                <w:bCs/>
                <w:color w:val="FFFFFF" w:themeColor="background1"/>
              </w:rPr>
            </w:pPr>
            <w:r w:rsidRPr="1D2B58C1">
              <w:rPr>
                <w:rFonts w:ascii="Calibri" w:hAnsi="Calibri" w:cs="Calibri"/>
                <w:b/>
                <w:bCs/>
                <w:color w:val="FFFFFF" w:themeColor="background1"/>
              </w:rPr>
              <w:t>PROBLEM</w:t>
            </w:r>
          </w:p>
          <w:p w14:paraId="277C336A" w14:textId="77777777" w:rsidR="00197BCB" w:rsidRPr="00197BCB" w:rsidRDefault="00197BCB" w:rsidP="00197BCB">
            <w:pPr>
              <w:rPr>
                <w:rFonts w:ascii="Calibri" w:hAnsi="Calibri" w:cs="Calibri"/>
                <w:b/>
                <w:color w:val="FFFFFF" w:themeColor="background1"/>
              </w:rPr>
            </w:pPr>
          </w:p>
        </w:tc>
        <w:tc>
          <w:tcPr>
            <w:tcW w:w="3209" w:type="dxa"/>
            <w:shd w:val="clear" w:color="auto" w:fill="5B9BD5" w:themeFill="accent1"/>
          </w:tcPr>
          <w:p w14:paraId="62CD2C4E" w14:textId="684CAAA6" w:rsidR="00197BCB" w:rsidRPr="00197BCB" w:rsidRDefault="1D2B58C1" w:rsidP="1D2B58C1">
            <w:pPr>
              <w:rPr>
                <w:rFonts w:ascii="Calibri" w:hAnsi="Calibri" w:cs="Calibri"/>
                <w:b/>
                <w:bCs/>
                <w:color w:val="FFFFFF" w:themeColor="background1"/>
              </w:rPr>
            </w:pPr>
            <w:r w:rsidRPr="1D2B58C1">
              <w:rPr>
                <w:rFonts w:ascii="Calibri" w:hAnsi="Calibri" w:cs="Calibri"/>
                <w:b/>
                <w:bCs/>
                <w:color w:val="FFFFFF" w:themeColor="background1"/>
              </w:rPr>
              <w:t>ANALYSE</w:t>
            </w:r>
          </w:p>
          <w:p w14:paraId="742996C5" w14:textId="77777777" w:rsidR="00197BCB" w:rsidRPr="00197BCB" w:rsidRDefault="00197BCB" w:rsidP="00197BCB">
            <w:pPr>
              <w:rPr>
                <w:rFonts w:ascii="Calibri" w:hAnsi="Calibri" w:cs="Calibri"/>
                <w:b/>
                <w:color w:val="FFFFFF" w:themeColor="background1"/>
              </w:rPr>
            </w:pPr>
          </w:p>
        </w:tc>
        <w:tc>
          <w:tcPr>
            <w:tcW w:w="3210" w:type="dxa"/>
            <w:shd w:val="clear" w:color="auto" w:fill="5B9BD5" w:themeFill="accent1"/>
          </w:tcPr>
          <w:p w14:paraId="7A89F168" w14:textId="6FBC8349" w:rsidR="00197BCB" w:rsidRPr="00197BCB" w:rsidRDefault="1D2B58C1" w:rsidP="1D2B58C1">
            <w:pPr>
              <w:rPr>
                <w:rFonts w:ascii="Calibri" w:hAnsi="Calibri" w:cs="Calibri"/>
                <w:b/>
                <w:bCs/>
                <w:color w:val="FFFFFF" w:themeColor="background1"/>
              </w:rPr>
            </w:pPr>
            <w:r w:rsidRPr="1D2B58C1">
              <w:rPr>
                <w:rFonts w:ascii="Calibri" w:hAnsi="Calibri" w:cs="Calibri"/>
                <w:b/>
                <w:bCs/>
                <w:color w:val="FFFFFF" w:themeColor="background1"/>
              </w:rPr>
              <w:t>ANBEFALING</w:t>
            </w:r>
          </w:p>
        </w:tc>
      </w:tr>
      <w:tr w:rsidR="00323991" w:rsidRPr="00197BCB" w14:paraId="2BE32E09" w14:textId="77777777" w:rsidTr="1D2B58C1">
        <w:tc>
          <w:tcPr>
            <w:tcW w:w="9628" w:type="dxa"/>
            <w:gridSpan w:val="3"/>
            <w:shd w:val="clear" w:color="auto" w:fill="DEEAF6" w:themeFill="accent1" w:themeFillTint="33"/>
          </w:tcPr>
          <w:p w14:paraId="48D84530" w14:textId="62BBF803" w:rsidR="00323991" w:rsidRPr="00C84A1E" w:rsidRDefault="00323991" w:rsidP="1D2B58C1">
            <w:pPr>
              <w:rPr>
                <w:rFonts w:ascii="Calibri" w:hAnsi="Calibri" w:cs="Calibri"/>
                <w:color w:val="595959" w:themeColor="text1" w:themeTint="A6"/>
              </w:rPr>
            </w:pPr>
            <w:r w:rsidRPr="1D2B58C1">
              <w:rPr>
                <w:rFonts w:ascii="Calibri" w:hAnsi="Calibri" w:cs="Calibri"/>
                <w:b/>
                <w:bCs/>
                <w:color w:val="595959" w:themeColor="text1" w:themeTint="A6"/>
                <w:shd w:val="clear" w:color="auto" w:fill="DEEAF6" w:themeFill="accent1" w:themeFillTint="33"/>
              </w:rPr>
              <w:t>Stimuli</w:t>
            </w:r>
          </w:p>
        </w:tc>
      </w:tr>
      <w:tr w:rsidR="00197BCB" w:rsidRPr="00197BCB" w14:paraId="73A7D0A2" w14:textId="77777777" w:rsidTr="1D2B58C1">
        <w:tc>
          <w:tcPr>
            <w:tcW w:w="3209" w:type="dxa"/>
          </w:tcPr>
          <w:p w14:paraId="10975C28" w14:textId="77777777" w:rsidR="00197BCB" w:rsidRPr="00C84A1E" w:rsidRDefault="1D2B58C1" w:rsidP="1D2B58C1">
            <w:pPr>
              <w:rPr>
                <w:rFonts w:ascii="Calibri" w:hAnsi="Calibri" w:cs="Calibri"/>
                <w:b/>
                <w:bCs/>
                <w:color w:val="595959" w:themeColor="text1" w:themeTint="A6"/>
              </w:rPr>
            </w:pPr>
            <w:r w:rsidRPr="1D2B58C1">
              <w:rPr>
                <w:rFonts w:ascii="Calibri" w:hAnsi="Calibri" w:cs="Calibri"/>
                <w:b/>
                <w:bCs/>
                <w:color w:val="595959" w:themeColor="text1" w:themeTint="A6"/>
              </w:rPr>
              <w:t>Der er for mange stimuli i fællesarealer. Dette påvirker en bestemt gruppe af beboere i negativ retning hvilket medfører støj og konflikter.</w:t>
            </w:r>
          </w:p>
          <w:p w14:paraId="19B7286D" w14:textId="77777777" w:rsidR="00197BCB" w:rsidRPr="00C84A1E" w:rsidRDefault="00197BCB" w:rsidP="00197BCB">
            <w:pPr>
              <w:rPr>
                <w:rFonts w:ascii="Calibri" w:hAnsi="Calibri" w:cs="Calibri"/>
                <w:b/>
                <w:color w:val="595959" w:themeColor="text1" w:themeTint="A6"/>
              </w:rPr>
            </w:pPr>
          </w:p>
          <w:p w14:paraId="2296926D" w14:textId="77777777" w:rsidR="00197BCB" w:rsidRPr="00C84A1E" w:rsidRDefault="1D2B58C1" w:rsidP="1D2B58C1">
            <w:pPr>
              <w:rPr>
                <w:rFonts w:ascii="Calibri" w:hAnsi="Calibri" w:cs="Calibri"/>
                <w:b/>
                <w:bCs/>
                <w:color w:val="595959" w:themeColor="text1" w:themeTint="A6"/>
              </w:rPr>
            </w:pPr>
            <w:r w:rsidRPr="1D2B58C1">
              <w:rPr>
                <w:rFonts w:ascii="Calibri" w:hAnsi="Calibri" w:cs="Calibri"/>
                <w:b/>
                <w:bCs/>
                <w:color w:val="595959" w:themeColor="text1" w:themeTint="A6"/>
              </w:rPr>
              <w:t>Stimuli indtrykkene omfatter både farver, lyde og lys.</w:t>
            </w:r>
          </w:p>
          <w:p w14:paraId="057C1540" w14:textId="77777777" w:rsidR="00197BCB" w:rsidRPr="00C84A1E" w:rsidRDefault="00197BCB" w:rsidP="00197BCB">
            <w:pPr>
              <w:rPr>
                <w:rFonts w:ascii="Calibri" w:hAnsi="Calibri" w:cs="Calibri"/>
                <w:b/>
                <w:color w:val="595959" w:themeColor="text1" w:themeTint="A6"/>
              </w:rPr>
            </w:pPr>
          </w:p>
          <w:p w14:paraId="0447EDD4" w14:textId="77777777" w:rsidR="00197BCB" w:rsidRPr="00C84A1E" w:rsidRDefault="1D2B58C1" w:rsidP="1D2B58C1">
            <w:pPr>
              <w:rPr>
                <w:rFonts w:ascii="Calibri" w:hAnsi="Calibri" w:cs="Calibri"/>
                <w:b/>
                <w:bCs/>
                <w:color w:val="595959" w:themeColor="text1" w:themeTint="A6"/>
              </w:rPr>
            </w:pPr>
            <w:r w:rsidRPr="1D2B58C1">
              <w:rPr>
                <w:rFonts w:ascii="Calibri" w:hAnsi="Calibri" w:cs="Calibri"/>
                <w:b/>
                <w:bCs/>
                <w:color w:val="595959" w:themeColor="text1" w:themeTint="A6"/>
              </w:rPr>
              <w:t>Dette opleves af medarbejderne og ekstern ekspert som den største udfordring for borgerne.</w:t>
            </w:r>
          </w:p>
          <w:p w14:paraId="567B8C9F" w14:textId="77777777" w:rsidR="00197BCB" w:rsidRPr="00C84A1E" w:rsidRDefault="00197BCB" w:rsidP="00197BCB">
            <w:pPr>
              <w:rPr>
                <w:rFonts w:ascii="Calibri" w:hAnsi="Calibri" w:cs="Calibri"/>
                <w:b/>
                <w:color w:val="595959" w:themeColor="text1" w:themeTint="A6"/>
              </w:rPr>
            </w:pPr>
          </w:p>
          <w:p w14:paraId="5CCE88DA" w14:textId="77777777" w:rsidR="00197BCB" w:rsidRPr="00C84A1E" w:rsidRDefault="00197BCB" w:rsidP="00197BCB">
            <w:pPr>
              <w:rPr>
                <w:rFonts w:ascii="Calibri" w:hAnsi="Calibri" w:cs="Calibri"/>
                <w:b/>
                <w:color w:val="595959" w:themeColor="text1" w:themeTint="A6"/>
              </w:rPr>
            </w:pPr>
          </w:p>
          <w:p w14:paraId="7A64EBE8" w14:textId="77777777" w:rsidR="00197BCB" w:rsidRPr="00C84A1E" w:rsidRDefault="00197BCB" w:rsidP="00197BCB">
            <w:pPr>
              <w:rPr>
                <w:rFonts w:ascii="Calibri" w:hAnsi="Calibri" w:cs="Calibri"/>
                <w:b/>
                <w:color w:val="595959" w:themeColor="text1" w:themeTint="A6"/>
              </w:rPr>
            </w:pPr>
          </w:p>
          <w:p w14:paraId="0CBB25E2" w14:textId="77777777" w:rsidR="00197BCB" w:rsidRPr="00C84A1E" w:rsidRDefault="00197BCB" w:rsidP="00197BCB">
            <w:pPr>
              <w:rPr>
                <w:rFonts w:ascii="Calibri" w:hAnsi="Calibri" w:cs="Calibri"/>
                <w:b/>
                <w:color w:val="595959" w:themeColor="text1" w:themeTint="A6"/>
              </w:rPr>
            </w:pPr>
          </w:p>
        </w:tc>
        <w:tc>
          <w:tcPr>
            <w:tcW w:w="3209" w:type="dxa"/>
          </w:tcPr>
          <w:p w14:paraId="02A919A9"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t xml:space="preserve">En anden indretning af fællesarealerne kan reducere den mængde stimuli borgerne udsættes for. </w:t>
            </w:r>
          </w:p>
          <w:p w14:paraId="2C4A119B" w14:textId="77777777" w:rsidR="00197BCB" w:rsidRPr="00C84A1E" w:rsidRDefault="00197BCB" w:rsidP="00197BCB">
            <w:pPr>
              <w:rPr>
                <w:rFonts w:ascii="Calibri" w:hAnsi="Calibri" w:cs="Calibri"/>
                <w:color w:val="595959" w:themeColor="text1" w:themeTint="A6"/>
              </w:rPr>
            </w:pPr>
          </w:p>
          <w:p w14:paraId="30923D68"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t xml:space="preserve">Der vil kunne arbejdes med reduktion af stimuli gennem en række tiltag. Reduktion af stærke farver kan sænke sanseindtrykkene hos borgerne.  Etablering af individuelle udgange kan mindske støj, da beboerne så kan vælge at gå ud af egen indgang. En opdeling af fællesarealet vil kunne føre til mere aflukkede rum, hvor borgeren kan finde ro lydmæssigt og visuelt. </w:t>
            </w:r>
          </w:p>
          <w:p w14:paraId="754A7DF1" w14:textId="77777777" w:rsidR="00197BCB" w:rsidRPr="00C84A1E" w:rsidRDefault="00197BCB" w:rsidP="00197BCB">
            <w:pPr>
              <w:rPr>
                <w:rFonts w:ascii="Calibri" w:hAnsi="Calibri" w:cs="Calibri"/>
                <w:color w:val="595959" w:themeColor="text1" w:themeTint="A6"/>
              </w:rPr>
            </w:pPr>
          </w:p>
        </w:tc>
        <w:tc>
          <w:tcPr>
            <w:tcW w:w="3210" w:type="dxa"/>
          </w:tcPr>
          <w:p w14:paraId="45CE8B79"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t>Ombygning der bedrer akustikken.</w:t>
            </w:r>
          </w:p>
          <w:p w14:paraId="1FC983CA" w14:textId="77777777" w:rsidR="00197BCB" w:rsidRPr="00C84A1E" w:rsidRDefault="00197BCB" w:rsidP="00197BCB">
            <w:pPr>
              <w:rPr>
                <w:rFonts w:ascii="Calibri" w:hAnsi="Calibri" w:cs="Calibri"/>
                <w:color w:val="595959" w:themeColor="text1" w:themeTint="A6"/>
              </w:rPr>
            </w:pPr>
          </w:p>
          <w:p w14:paraId="10D1A644"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t>Maling af vægge og gulv.</w:t>
            </w:r>
          </w:p>
          <w:p w14:paraId="55E435ED" w14:textId="77777777" w:rsidR="00197BCB" w:rsidRPr="00C84A1E" w:rsidRDefault="00197BCB" w:rsidP="00197BCB">
            <w:pPr>
              <w:rPr>
                <w:rFonts w:ascii="Calibri" w:hAnsi="Calibri" w:cs="Calibri"/>
                <w:color w:val="595959" w:themeColor="text1" w:themeTint="A6"/>
              </w:rPr>
            </w:pPr>
          </w:p>
          <w:p w14:paraId="2EF599EB" w14:textId="77777777" w:rsidR="00197BCB" w:rsidRPr="00C84A1E" w:rsidRDefault="00197BCB" w:rsidP="00197BCB">
            <w:pPr>
              <w:rPr>
                <w:rFonts w:ascii="Calibri" w:hAnsi="Calibri" w:cs="Calibri"/>
                <w:color w:val="595959" w:themeColor="text1" w:themeTint="A6"/>
              </w:rPr>
            </w:pPr>
          </w:p>
          <w:p w14:paraId="1F1E9787"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t>Akustisk brystning der sænker lydniveauet.</w:t>
            </w:r>
          </w:p>
        </w:tc>
      </w:tr>
      <w:tr w:rsidR="00323991" w:rsidRPr="00197BCB" w14:paraId="6DDEE703" w14:textId="77777777" w:rsidTr="1D2B58C1">
        <w:tc>
          <w:tcPr>
            <w:tcW w:w="9628" w:type="dxa"/>
            <w:gridSpan w:val="3"/>
            <w:shd w:val="clear" w:color="auto" w:fill="DEEAF6" w:themeFill="accent1" w:themeFillTint="33"/>
          </w:tcPr>
          <w:p w14:paraId="26AA49D3" w14:textId="6F4635CA" w:rsidR="00323991" w:rsidRPr="00C84A1E" w:rsidRDefault="1D2B58C1" w:rsidP="1D2B58C1">
            <w:pPr>
              <w:rPr>
                <w:rFonts w:ascii="Calibri" w:hAnsi="Calibri" w:cs="Calibri"/>
                <w:b/>
                <w:bCs/>
                <w:color w:val="595959" w:themeColor="text1" w:themeTint="A6"/>
              </w:rPr>
            </w:pPr>
            <w:r w:rsidRPr="1D2B58C1">
              <w:rPr>
                <w:rFonts w:ascii="Calibri" w:hAnsi="Calibri" w:cs="Calibri"/>
                <w:b/>
                <w:bCs/>
                <w:color w:val="595959" w:themeColor="text1" w:themeTint="A6"/>
              </w:rPr>
              <w:t>Støj</w:t>
            </w:r>
          </w:p>
        </w:tc>
      </w:tr>
      <w:tr w:rsidR="00197BCB" w:rsidRPr="00197BCB" w14:paraId="7900531F" w14:textId="77777777" w:rsidTr="1D2B58C1">
        <w:tc>
          <w:tcPr>
            <w:tcW w:w="3209" w:type="dxa"/>
          </w:tcPr>
          <w:p w14:paraId="07FBD8B5" w14:textId="77777777" w:rsidR="00197BCB" w:rsidRPr="00C84A1E" w:rsidRDefault="1D2B58C1" w:rsidP="1D2B58C1">
            <w:pPr>
              <w:rPr>
                <w:rFonts w:ascii="Calibri" w:hAnsi="Calibri" w:cs="Calibri"/>
                <w:b/>
                <w:bCs/>
                <w:color w:val="595959" w:themeColor="text1" w:themeTint="A6"/>
              </w:rPr>
            </w:pPr>
            <w:r w:rsidRPr="1D2B58C1">
              <w:rPr>
                <w:rFonts w:ascii="Calibri" w:hAnsi="Calibri" w:cs="Calibri"/>
                <w:b/>
                <w:bCs/>
                <w:color w:val="595959" w:themeColor="text1" w:themeTint="A6"/>
              </w:rPr>
              <w:t>Støj i fællesarealer – påvirker personalets arbejdsmiljø og beboerne hjemme.</w:t>
            </w:r>
          </w:p>
          <w:p w14:paraId="63B542FC" w14:textId="77777777" w:rsidR="00197BCB" w:rsidRPr="00C84A1E" w:rsidRDefault="00197BCB" w:rsidP="00197BCB">
            <w:pPr>
              <w:rPr>
                <w:rFonts w:ascii="Calibri" w:hAnsi="Calibri" w:cs="Calibri"/>
                <w:b/>
                <w:color w:val="595959" w:themeColor="text1" w:themeTint="A6"/>
              </w:rPr>
            </w:pPr>
          </w:p>
          <w:p w14:paraId="3BD7B655" w14:textId="77777777" w:rsidR="00197BCB" w:rsidRPr="00C84A1E" w:rsidRDefault="00197BCB" w:rsidP="00197BCB">
            <w:pPr>
              <w:rPr>
                <w:rFonts w:ascii="Calibri" w:hAnsi="Calibri" w:cs="Calibri"/>
                <w:b/>
                <w:color w:val="595959" w:themeColor="text1" w:themeTint="A6"/>
              </w:rPr>
            </w:pPr>
          </w:p>
        </w:tc>
        <w:tc>
          <w:tcPr>
            <w:tcW w:w="3209" w:type="dxa"/>
          </w:tcPr>
          <w:p w14:paraId="5D7AAD39"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t>Støjen i fællesarealet påvirker arbejdsmiljøet for medarbejderne. Der er behov for etablering af lokaler, hvor der er mulighed for at udføre arbejdsopgaver, der andre rammer end forefindes i fællesarealerne såsom dokumentation mm.</w:t>
            </w:r>
          </w:p>
          <w:p w14:paraId="46545573" w14:textId="77777777" w:rsidR="00197BCB" w:rsidRPr="00C84A1E" w:rsidRDefault="00197BCB" w:rsidP="00197BCB">
            <w:pPr>
              <w:rPr>
                <w:rFonts w:ascii="Calibri" w:hAnsi="Calibri" w:cs="Calibri"/>
                <w:color w:val="595959" w:themeColor="text1" w:themeTint="A6"/>
              </w:rPr>
            </w:pPr>
          </w:p>
          <w:p w14:paraId="2C5EEC47" w14:textId="77777777" w:rsidR="00197BCB" w:rsidRPr="00C84A1E" w:rsidRDefault="00197BCB" w:rsidP="00197BCB">
            <w:pPr>
              <w:rPr>
                <w:rFonts w:ascii="Calibri" w:hAnsi="Calibri" w:cs="Calibri"/>
                <w:color w:val="595959" w:themeColor="text1" w:themeTint="A6"/>
              </w:rPr>
            </w:pPr>
          </w:p>
          <w:p w14:paraId="509B2EEB" w14:textId="77777777" w:rsidR="00197BCB" w:rsidRPr="00C84A1E" w:rsidRDefault="00197BCB" w:rsidP="00197BCB">
            <w:pPr>
              <w:rPr>
                <w:rFonts w:ascii="Calibri" w:hAnsi="Calibri" w:cs="Calibri"/>
                <w:color w:val="595959" w:themeColor="text1" w:themeTint="A6"/>
              </w:rPr>
            </w:pPr>
          </w:p>
        </w:tc>
        <w:tc>
          <w:tcPr>
            <w:tcW w:w="3210" w:type="dxa"/>
          </w:tcPr>
          <w:p w14:paraId="6C63C004"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t>Svævende kontor kan gøre det muligt for personalet at arbejde uforstyrret, når det er nødvendigt.</w:t>
            </w:r>
          </w:p>
          <w:p w14:paraId="49CA40B4" w14:textId="77777777" w:rsidR="00197BCB" w:rsidRPr="00C84A1E" w:rsidRDefault="00197BCB" w:rsidP="00197BCB">
            <w:pPr>
              <w:rPr>
                <w:rFonts w:ascii="Calibri" w:hAnsi="Calibri" w:cs="Calibri"/>
                <w:color w:val="595959" w:themeColor="text1" w:themeTint="A6"/>
              </w:rPr>
            </w:pPr>
          </w:p>
          <w:p w14:paraId="6F211EEA" w14:textId="77777777" w:rsidR="00197BCB" w:rsidRPr="00C84A1E" w:rsidRDefault="00197BCB" w:rsidP="00197BCB">
            <w:pPr>
              <w:rPr>
                <w:rFonts w:ascii="Calibri" w:hAnsi="Calibri" w:cs="Calibri"/>
                <w:color w:val="595959" w:themeColor="text1" w:themeTint="A6"/>
              </w:rPr>
            </w:pPr>
          </w:p>
          <w:p w14:paraId="64ABFBEE" w14:textId="77777777" w:rsidR="00197BCB" w:rsidRPr="00C84A1E" w:rsidRDefault="00197BCB" w:rsidP="00197BCB">
            <w:pPr>
              <w:rPr>
                <w:rFonts w:ascii="Calibri" w:hAnsi="Calibri" w:cs="Calibri"/>
                <w:color w:val="595959" w:themeColor="text1" w:themeTint="A6"/>
              </w:rPr>
            </w:pPr>
          </w:p>
          <w:p w14:paraId="34ECBC4B" w14:textId="77777777" w:rsidR="00197BCB" w:rsidRPr="00C84A1E" w:rsidRDefault="00197BCB" w:rsidP="00197BCB">
            <w:pPr>
              <w:rPr>
                <w:rFonts w:ascii="Calibri" w:hAnsi="Calibri" w:cs="Calibri"/>
                <w:color w:val="595959" w:themeColor="text1" w:themeTint="A6"/>
              </w:rPr>
            </w:pPr>
          </w:p>
        </w:tc>
      </w:tr>
      <w:tr w:rsidR="00323991" w:rsidRPr="00197BCB" w14:paraId="5A219CF0" w14:textId="77777777" w:rsidTr="1D2B58C1">
        <w:tc>
          <w:tcPr>
            <w:tcW w:w="9628" w:type="dxa"/>
            <w:gridSpan w:val="3"/>
            <w:shd w:val="clear" w:color="auto" w:fill="DEEAF6" w:themeFill="accent1" w:themeFillTint="33"/>
          </w:tcPr>
          <w:p w14:paraId="32113B6D" w14:textId="53D40795" w:rsidR="00323991" w:rsidRPr="00C84A1E" w:rsidRDefault="1D2B58C1" w:rsidP="1D2B58C1">
            <w:pPr>
              <w:rPr>
                <w:rFonts w:ascii="Calibri" w:hAnsi="Calibri" w:cs="Calibri"/>
                <w:b/>
                <w:bCs/>
                <w:color w:val="595959" w:themeColor="text1" w:themeTint="A6"/>
              </w:rPr>
            </w:pPr>
            <w:r w:rsidRPr="1D2B58C1">
              <w:rPr>
                <w:rFonts w:ascii="Calibri" w:hAnsi="Calibri" w:cs="Calibri"/>
                <w:b/>
                <w:bCs/>
                <w:color w:val="595959" w:themeColor="text1" w:themeTint="A6"/>
              </w:rPr>
              <w:t>Hjemlighed</w:t>
            </w:r>
          </w:p>
        </w:tc>
      </w:tr>
      <w:tr w:rsidR="00197BCB" w:rsidRPr="00197BCB" w14:paraId="56437C1B" w14:textId="77777777" w:rsidTr="1D2B58C1">
        <w:tc>
          <w:tcPr>
            <w:tcW w:w="3209" w:type="dxa"/>
          </w:tcPr>
          <w:p w14:paraId="1C81D037" w14:textId="77777777" w:rsidR="00197BCB" w:rsidRPr="00C84A1E" w:rsidRDefault="1D2B58C1" w:rsidP="1D2B58C1">
            <w:pPr>
              <w:rPr>
                <w:rFonts w:ascii="Calibri" w:hAnsi="Calibri" w:cs="Calibri"/>
                <w:b/>
                <w:bCs/>
                <w:color w:val="595959" w:themeColor="text1" w:themeTint="A6"/>
              </w:rPr>
            </w:pPr>
            <w:r w:rsidRPr="1D2B58C1">
              <w:rPr>
                <w:rFonts w:ascii="Calibri" w:hAnsi="Calibri" w:cs="Calibri"/>
                <w:b/>
                <w:bCs/>
                <w:color w:val="595959" w:themeColor="text1" w:themeTint="A6"/>
              </w:rPr>
              <w:t>Ikke i tilstrækkelig grad et ”hjemligt” miljø</w:t>
            </w:r>
          </w:p>
          <w:p w14:paraId="3B1D7C83" w14:textId="77777777" w:rsidR="00197BCB" w:rsidRPr="00C84A1E" w:rsidRDefault="00197BCB" w:rsidP="00197BCB">
            <w:pPr>
              <w:rPr>
                <w:rFonts w:ascii="Calibri" w:hAnsi="Calibri" w:cs="Calibri"/>
                <w:b/>
                <w:color w:val="595959" w:themeColor="text1" w:themeTint="A6"/>
              </w:rPr>
            </w:pPr>
          </w:p>
          <w:p w14:paraId="753E7FB5" w14:textId="77777777" w:rsidR="00197BCB" w:rsidRPr="00C84A1E" w:rsidRDefault="00197BCB" w:rsidP="00197BCB">
            <w:pPr>
              <w:rPr>
                <w:rFonts w:ascii="Calibri" w:hAnsi="Calibri" w:cs="Calibri"/>
                <w:b/>
                <w:color w:val="595959" w:themeColor="text1" w:themeTint="A6"/>
              </w:rPr>
            </w:pPr>
          </w:p>
        </w:tc>
        <w:tc>
          <w:tcPr>
            <w:tcW w:w="3209" w:type="dxa"/>
          </w:tcPr>
          <w:p w14:paraId="79B645F3"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t>Det store og åbne fællesrum hindrer igangsættelse af sociale aktiviteter for beboerne. Det er vanskeligt at opdele aktiviteter, så de forskellige behov beboerne har tilgodeses.</w:t>
            </w:r>
          </w:p>
          <w:p w14:paraId="60A67D93"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t xml:space="preserve"> Lokalerne opleves som ”kolde og institutionsagtige” af pårørende og indbyder ikke til social samvær.</w:t>
            </w:r>
          </w:p>
          <w:p w14:paraId="6E2C6BCF" w14:textId="77777777" w:rsidR="00197BCB" w:rsidRPr="00C84A1E" w:rsidRDefault="00197BCB" w:rsidP="00197BCB">
            <w:pPr>
              <w:rPr>
                <w:rFonts w:ascii="Calibri" w:hAnsi="Calibri" w:cs="Calibri"/>
                <w:color w:val="595959" w:themeColor="text1" w:themeTint="A6"/>
              </w:rPr>
            </w:pPr>
          </w:p>
          <w:p w14:paraId="3930C442" w14:textId="77777777" w:rsidR="00197BCB" w:rsidRPr="00C84A1E" w:rsidRDefault="00197BCB" w:rsidP="00197BCB">
            <w:pPr>
              <w:rPr>
                <w:rFonts w:ascii="Calibri" w:hAnsi="Calibri" w:cs="Calibri"/>
                <w:color w:val="595959" w:themeColor="text1" w:themeTint="A6"/>
              </w:rPr>
            </w:pPr>
          </w:p>
          <w:p w14:paraId="1EE5ECB9" w14:textId="77777777" w:rsidR="00197BCB" w:rsidRPr="00C84A1E" w:rsidRDefault="00197BCB" w:rsidP="00197BCB">
            <w:pPr>
              <w:rPr>
                <w:rFonts w:ascii="Calibri" w:hAnsi="Calibri" w:cs="Calibri"/>
                <w:color w:val="595959" w:themeColor="text1" w:themeTint="A6"/>
              </w:rPr>
            </w:pPr>
          </w:p>
        </w:tc>
        <w:tc>
          <w:tcPr>
            <w:tcW w:w="3210" w:type="dxa"/>
          </w:tcPr>
          <w:p w14:paraId="75B73964"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lastRenderedPageBreak/>
              <w:t xml:space="preserve">Skydedørs løsning v boliggang    </w:t>
            </w:r>
          </w:p>
          <w:p w14:paraId="11219669" w14:textId="77777777" w:rsidR="00197BCB" w:rsidRPr="00C84A1E" w:rsidRDefault="00197BCB" w:rsidP="00197BCB">
            <w:pPr>
              <w:rPr>
                <w:rFonts w:ascii="Calibri" w:hAnsi="Calibri" w:cs="Calibri"/>
                <w:color w:val="595959" w:themeColor="text1" w:themeTint="A6"/>
              </w:rPr>
            </w:pPr>
          </w:p>
          <w:p w14:paraId="5093EEF8"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t>Indretning af fællesareal med fokus på hjemlighed, men med fokus på ikke at øge stimuli belastningen.</w:t>
            </w:r>
          </w:p>
        </w:tc>
      </w:tr>
      <w:tr w:rsidR="00323991" w:rsidRPr="00197BCB" w14:paraId="05F50CC4" w14:textId="77777777" w:rsidTr="1D2B58C1">
        <w:tc>
          <w:tcPr>
            <w:tcW w:w="9628" w:type="dxa"/>
            <w:gridSpan w:val="3"/>
            <w:shd w:val="clear" w:color="auto" w:fill="DEEAF6" w:themeFill="accent1" w:themeFillTint="33"/>
          </w:tcPr>
          <w:p w14:paraId="33BA1CF1" w14:textId="71AED651" w:rsidR="00323991" w:rsidRPr="00C84A1E" w:rsidRDefault="1D2B58C1" w:rsidP="1D2B58C1">
            <w:pPr>
              <w:rPr>
                <w:rFonts w:ascii="Calibri" w:hAnsi="Calibri" w:cs="Calibri"/>
                <w:b/>
                <w:bCs/>
                <w:color w:val="595959" w:themeColor="text1" w:themeTint="A6"/>
              </w:rPr>
            </w:pPr>
            <w:r w:rsidRPr="1D2B58C1">
              <w:rPr>
                <w:rFonts w:ascii="Calibri" w:hAnsi="Calibri" w:cs="Calibri"/>
                <w:b/>
                <w:bCs/>
                <w:color w:val="595959" w:themeColor="text1" w:themeTint="A6"/>
              </w:rPr>
              <w:t>Modsatrettede behov</w:t>
            </w:r>
          </w:p>
        </w:tc>
      </w:tr>
      <w:tr w:rsidR="00197BCB" w:rsidRPr="00197BCB" w14:paraId="0CA23486" w14:textId="77777777" w:rsidTr="1D2B58C1">
        <w:tc>
          <w:tcPr>
            <w:tcW w:w="3209" w:type="dxa"/>
          </w:tcPr>
          <w:p w14:paraId="75FCF3BE" w14:textId="77777777" w:rsidR="00197BCB" w:rsidRPr="00C84A1E" w:rsidRDefault="1D2B58C1" w:rsidP="1D2B58C1">
            <w:pPr>
              <w:rPr>
                <w:rFonts w:ascii="Calibri" w:hAnsi="Calibri" w:cs="Calibri"/>
                <w:b/>
                <w:bCs/>
                <w:color w:val="595959" w:themeColor="text1" w:themeTint="A6"/>
              </w:rPr>
            </w:pPr>
            <w:r w:rsidRPr="1D2B58C1">
              <w:rPr>
                <w:rFonts w:ascii="Calibri" w:hAnsi="Calibri" w:cs="Calibri"/>
                <w:b/>
                <w:bCs/>
                <w:color w:val="595959" w:themeColor="text1" w:themeTint="A6"/>
              </w:rPr>
              <w:t>Flere målgrupper benytter fællesarealer med modsatrettede behov</w:t>
            </w:r>
          </w:p>
        </w:tc>
        <w:tc>
          <w:tcPr>
            <w:tcW w:w="3209" w:type="dxa"/>
          </w:tcPr>
          <w:p w14:paraId="041FBB5C"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t>Der er behov for opdeling af lokaler, så der er mulighed for at flere behov tilfredsstillet.</w:t>
            </w:r>
          </w:p>
        </w:tc>
        <w:tc>
          <w:tcPr>
            <w:tcW w:w="3210" w:type="dxa"/>
          </w:tcPr>
          <w:p w14:paraId="50636B4C"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t>Etablering af skydedøre der gør det muligt at opdele lokalet.</w:t>
            </w:r>
          </w:p>
          <w:p w14:paraId="11182944" w14:textId="77777777" w:rsidR="00197BCB" w:rsidRPr="00C84A1E" w:rsidRDefault="00197BCB" w:rsidP="00197BCB">
            <w:pPr>
              <w:rPr>
                <w:rFonts w:ascii="Calibri" w:hAnsi="Calibri" w:cs="Calibri"/>
                <w:color w:val="595959" w:themeColor="text1" w:themeTint="A6"/>
              </w:rPr>
            </w:pPr>
          </w:p>
          <w:p w14:paraId="66F3C355" w14:textId="77777777" w:rsidR="00197BCB" w:rsidRPr="00C84A1E" w:rsidRDefault="1D2B58C1" w:rsidP="1D2B58C1">
            <w:pPr>
              <w:rPr>
                <w:rFonts w:ascii="Calibri" w:hAnsi="Calibri" w:cs="Calibri"/>
                <w:color w:val="595959" w:themeColor="text1" w:themeTint="A6"/>
              </w:rPr>
            </w:pPr>
            <w:r w:rsidRPr="1D2B58C1">
              <w:rPr>
                <w:rFonts w:ascii="Calibri" w:hAnsi="Calibri" w:cs="Calibri"/>
                <w:color w:val="595959" w:themeColor="text1" w:themeTint="A6"/>
              </w:rPr>
              <w:t>Etablering af brystning, der i større grad opdeler lokalet.</w:t>
            </w:r>
          </w:p>
          <w:p w14:paraId="30998579" w14:textId="77777777" w:rsidR="00197BCB" w:rsidRPr="00C84A1E" w:rsidRDefault="00197BCB" w:rsidP="00197BCB">
            <w:pPr>
              <w:rPr>
                <w:rFonts w:ascii="Calibri" w:hAnsi="Calibri" w:cs="Calibri"/>
                <w:color w:val="595959" w:themeColor="text1" w:themeTint="A6"/>
              </w:rPr>
            </w:pPr>
          </w:p>
        </w:tc>
      </w:tr>
    </w:tbl>
    <w:p w14:paraId="7CB26F51" w14:textId="2A3BFC34" w:rsidR="003D0E66" w:rsidRDefault="003D0E66" w:rsidP="003D0E66"/>
    <w:p w14:paraId="22C48469" w14:textId="77777777" w:rsidR="00150014" w:rsidRPr="00150014"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Dette har ført til følgende konkrete forslag til ombygning – i prioriteret rækkefølge</w:t>
      </w:r>
    </w:p>
    <w:p w14:paraId="681882B7" w14:textId="77777777" w:rsidR="00150014" w:rsidRPr="00150014" w:rsidRDefault="1D2B58C1" w:rsidP="1D2B58C1">
      <w:pPr>
        <w:numPr>
          <w:ilvl w:val="0"/>
          <w:numId w:val="13"/>
        </w:numPr>
        <w:spacing w:after="0" w:line="240" w:lineRule="auto"/>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Maling af gang   </w:t>
      </w:r>
    </w:p>
    <w:p w14:paraId="4CFDD385" w14:textId="77777777" w:rsidR="008E3C12" w:rsidRDefault="1D2B58C1" w:rsidP="1D2B58C1">
      <w:pPr>
        <w:numPr>
          <w:ilvl w:val="0"/>
          <w:numId w:val="13"/>
        </w:numPr>
        <w:spacing w:after="0" w:line="240" w:lineRule="auto"/>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Skydedørs løsning v. boliggang  </w:t>
      </w:r>
    </w:p>
    <w:p w14:paraId="0F5B86C4" w14:textId="72B4B654" w:rsidR="00150014" w:rsidRPr="00150014" w:rsidRDefault="6AC054F5" w:rsidP="6AC054F5">
      <w:pPr>
        <w:spacing w:after="0" w:line="240" w:lineRule="auto"/>
        <w:ind w:left="720"/>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  </w:t>
      </w:r>
    </w:p>
    <w:p w14:paraId="454DD057" w14:textId="77777777" w:rsidR="00150014" w:rsidRPr="00150014" w:rsidRDefault="1D2B58C1" w:rsidP="1D2B58C1">
      <w:pPr>
        <w:numPr>
          <w:ilvl w:val="0"/>
          <w:numId w:val="13"/>
        </w:numPr>
        <w:spacing w:after="0" w:line="240" w:lineRule="auto"/>
        <w:rPr>
          <w:rFonts w:asciiTheme="majorHAnsi" w:hAnsiTheme="majorHAnsi" w:cstheme="majorBidi"/>
          <w:color w:val="1F3864"/>
          <w:sz w:val="24"/>
          <w:szCs w:val="24"/>
        </w:rPr>
      </w:pPr>
      <w:r w:rsidRPr="1D2B58C1">
        <w:rPr>
          <w:rFonts w:asciiTheme="majorHAnsi" w:hAnsiTheme="majorHAnsi" w:cstheme="majorBidi"/>
          <w:color w:val="1F3864"/>
          <w:sz w:val="24"/>
          <w:szCs w:val="24"/>
        </w:rPr>
        <w:t>Akustisk brystning i træ og glas</w:t>
      </w:r>
    </w:p>
    <w:p w14:paraId="553E69DA" w14:textId="77777777" w:rsidR="00150014" w:rsidRPr="00150014" w:rsidRDefault="1D2B58C1" w:rsidP="1D2B58C1">
      <w:pPr>
        <w:numPr>
          <w:ilvl w:val="0"/>
          <w:numId w:val="13"/>
        </w:numPr>
        <w:spacing w:after="0" w:line="240" w:lineRule="auto"/>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 Svævende kontor</w:t>
      </w:r>
    </w:p>
    <w:p w14:paraId="566FBEA3" w14:textId="77777777" w:rsidR="00150014" w:rsidRPr="00150014" w:rsidRDefault="1D2B58C1" w:rsidP="1D2B58C1">
      <w:pPr>
        <w:numPr>
          <w:ilvl w:val="0"/>
          <w:numId w:val="13"/>
        </w:numPr>
        <w:spacing w:after="0" w:line="240" w:lineRule="auto"/>
        <w:rPr>
          <w:rFonts w:asciiTheme="majorHAnsi" w:hAnsiTheme="majorHAnsi" w:cstheme="majorBidi"/>
          <w:color w:val="1F3864"/>
          <w:sz w:val="24"/>
          <w:szCs w:val="24"/>
        </w:rPr>
      </w:pPr>
      <w:r w:rsidRPr="1D2B58C1">
        <w:rPr>
          <w:rFonts w:asciiTheme="majorHAnsi" w:hAnsiTheme="majorHAnsi" w:cstheme="majorBidi"/>
          <w:color w:val="1F3864"/>
          <w:sz w:val="24"/>
          <w:szCs w:val="24"/>
        </w:rPr>
        <w:t>Gulv belægning fornyelse</w:t>
      </w:r>
    </w:p>
    <w:p w14:paraId="029565A4" w14:textId="77777777" w:rsidR="00150014" w:rsidRPr="00150014" w:rsidRDefault="00150014" w:rsidP="00150014">
      <w:pPr>
        <w:rPr>
          <w:rFonts w:asciiTheme="majorHAnsi" w:hAnsiTheme="majorHAnsi" w:cstheme="majorHAnsi"/>
          <w:color w:val="1F3864" w:themeColor="accent5" w:themeShade="80"/>
          <w:sz w:val="24"/>
          <w:szCs w:val="24"/>
        </w:rPr>
      </w:pPr>
    </w:p>
    <w:p w14:paraId="3868F8CE" w14:textId="0CAD15D5" w:rsidR="00150014" w:rsidRPr="00150014" w:rsidRDefault="1D2B58C1" w:rsidP="1D2B58C1">
      <w:pPr>
        <w:rPr>
          <w:rFonts w:asciiTheme="majorHAnsi" w:hAnsiTheme="majorHAnsi" w:cstheme="majorBidi"/>
          <w:color w:val="2E74B5" w:themeColor="accent1" w:themeShade="BF"/>
          <w:sz w:val="26"/>
          <w:szCs w:val="26"/>
        </w:rPr>
      </w:pPr>
      <w:r w:rsidRPr="1D2B58C1">
        <w:rPr>
          <w:rFonts w:asciiTheme="majorHAnsi" w:hAnsiTheme="majorHAnsi" w:cstheme="majorBidi"/>
          <w:color w:val="2E74B5" w:themeColor="accent1" w:themeShade="BF"/>
          <w:sz w:val="26"/>
          <w:szCs w:val="26"/>
        </w:rPr>
        <w:t>Økonomi</w:t>
      </w:r>
    </w:p>
    <w:p w14:paraId="2E1DC178" w14:textId="77777777" w:rsidR="00150014" w:rsidRPr="00150014"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Følgende udgør foreløbige overslag over udgifter i forbindelse med ændringer i de fysiske rammer.</w:t>
      </w:r>
    </w:p>
    <w:p w14:paraId="4693DFC7" w14:textId="77777777" w:rsidR="00150014" w:rsidRPr="00150014" w:rsidRDefault="1D2B58C1" w:rsidP="1D2B58C1">
      <w:pPr>
        <w:rPr>
          <w:rFonts w:asciiTheme="majorHAnsi" w:hAnsiTheme="majorHAnsi" w:cstheme="majorBidi"/>
          <w:b/>
          <w:bCs/>
          <w:color w:val="1F3864"/>
          <w:sz w:val="24"/>
          <w:szCs w:val="24"/>
        </w:rPr>
      </w:pPr>
      <w:r w:rsidRPr="1D2B58C1">
        <w:rPr>
          <w:rFonts w:asciiTheme="majorHAnsi" w:hAnsiTheme="majorHAnsi" w:cstheme="majorBidi"/>
          <w:b/>
          <w:bCs/>
          <w:color w:val="1F3864"/>
          <w:sz w:val="24"/>
          <w:szCs w:val="24"/>
        </w:rPr>
        <w:t>Ombygning Fase 1 og 2</w:t>
      </w:r>
    </w:p>
    <w:tbl>
      <w:tblPr>
        <w:tblStyle w:val="Tabel-Gitter"/>
        <w:tblW w:w="0" w:type="auto"/>
        <w:tblLook w:val="04A0" w:firstRow="1" w:lastRow="0" w:firstColumn="1" w:lastColumn="0" w:noHBand="0" w:noVBand="1"/>
      </w:tblPr>
      <w:tblGrid>
        <w:gridCol w:w="3209"/>
        <w:gridCol w:w="3209"/>
        <w:gridCol w:w="3210"/>
      </w:tblGrid>
      <w:tr w:rsidR="00150014" w:rsidRPr="00150014" w14:paraId="40966970" w14:textId="77777777" w:rsidTr="6AC054F5">
        <w:tc>
          <w:tcPr>
            <w:tcW w:w="3209" w:type="dxa"/>
            <w:shd w:val="clear" w:color="auto" w:fill="5B9BD5" w:themeFill="accent1"/>
          </w:tcPr>
          <w:p w14:paraId="31FC9E33" w14:textId="48069BC7" w:rsidR="00150014" w:rsidRPr="000B7A77" w:rsidRDefault="1D2B58C1" w:rsidP="1D2B58C1">
            <w:pPr>
              <w:jc w:val="center"/>
              <w:rPr>
                <w:rFonts w:asciiTheme="majorHAnsi" w:hAnsiTheme="majorHAnsi" w:cstheme="majorBidi"/>
                <w:b/>
                <w:bCs/>
                <w:color w:val="FFFFFF" w:themeColor="background1"/>
              </w:rPr>
            </w:pPr>
            <w:r w:rsidRPr="1D2B58C1">
              <w:rPr>
                <w:rFonts w:asciiTheme="majorHAnsi" w:hAnsiTheme="majorHAnsi" w:cstheme="majorBidi"/>
                <w:b/>
                <w:bCs/>
                <w:color w:val="FFFFFF" w:themeColor="background1"/>
              </w:rPr>
              <w:t>TILTAG</w:t>
            </w:r>
          </w:p>
        </w:tc>
        <w:tc>
          <w:tcPr>
            <w:tcW w:w="3209" w:type="dxa"/>
            <w:shd w:val="clear" w:color="auto" w:fill="5B9BD5" w:themeFill="accent1"/>
          </w:tcPr>
          <w:p w14:paraId="434DDA40" w14:textId="242A67BB" w:rsidR="00150014" w:rsidRPr="000B7A77" w:rsidRDefault="1D2B58C1" w:rsidP="1D2B58C1">
            <w:pPr>
              <w:jc w:val="center"/>
              <w:rPr>
                <w:rFonts w:asciiTheme="majorHAnsi" w:hAnsiTheme="majorHAnsi" w:cstheme="majorBidi"/>
                <w:b/>
                <w:bCs/>
                <w:color w:val="FFFFFF" w:themeColor="background1"/>
              </w:rPr>
            </w:pPr>
            <w:r w:rsidRPr="1D2B58C1">
              <w:rPr>
                <w:rFonts w:asciiTheme="majorHAnsi" w:hAnsiTheme="majorHAnsi" w:cstheme="majorBidi"/>
                <w:b/>
                <w:bCs/>
                <w:color w:val="FFFFFF" w:themeColor="background1"/>
              </w:rPr>
              <w:t>KR.</w:t>
            </w:r>
          </w:p>
        </w:tc>
        <w:tc>
          <w:tcPr>
            <w:tcW w:w="3210" w:type="dxa"/>
            <w:shd w:val="clear" w:color="auto" w:fill="5B9BD5" w:themeFill="accent1"/>
          </w:tcPr>
          <w:p w14:paraId="1CBAAD48" w14:textId="452FF994" w:rsidR="00150014" w:rsidRPr="000B7A77" w:rsidRDefault="1D2B58C1" w:rsidP="1D2B58C1">
            <w:pPr>
              <w:jc w:val="center"/>
              <w:rPr>
                <w:rFonts w:asciiTheme="majorHAnsi" w:hAnsiTheme="majorHAnsi" w:cstheme="majorBidi"/>
                <w:b/>
                <w:bCs/>
                <w:color w:val="FFFFFF" w:themeColor="background1"/>
              </w:rPr>
            </w:pPr>
            <w:r w:rsidRPr="1D2B58C1">
              <w:rPr>
                <w:rFonts w:asciiTheme="majorHAnsi" w:hAnsiTheme="majorHAnsi" w:cstheme="majorBidi"/>
                <w:b/>
                <w:bCs/>
                <w:color w:val="FFFFFF" w:themeColor="background1"/>
              </w:rPr>
              <w:t>TOTAL KR.</w:t>
            </w:r>
          </w:p>
        </w:tc>
      </w:tr>
      <w:tr w:rsidR="00150014" w:rsidRPr="00150014" w14:paraId="2CDF60A6" w14:textId="77777777" w:rsidTr="6AC054F5">
        <w:tc>
          <w:tcPr>
            <w:tcW w:w="3209" w:type="dxa"/>
          </w:tcPr>
          <w:p w14:paraId="6557D610" w14:textId="77777777" w:rsidR="00150014" w:rsidRPr="000B7A77" w:rsidRDefault="1D2B58C1" w:rsidP="1D2B58C1">
            <w:pPr>
              <w:tabs>
                <w:tab w:val="left" w:pos="2160"/>
                <w:tab w:val="right" w:pos="5670"/>
                <w:tab w:val="decimal" w:pos="6804"/>
                <w:tab w:val="right" w:pos="7513"/>
                <w:tab w:val="decimal" w:pos="8647"/>
              </w:tabs>
              <w:rPr>
                <w:rFonts w:asciiTheme="majorHAnsi" w:hAnsiTheme="majorHAnsi" w:cstheme="majorBidi"/>
                <w:b/>
                <w:bCs/>
                <w:color w:val="595959" w:themeColor="text1" w:themeTint="A6"/>
              </w:rPr>
            </w:pPr>
            <w:r w:rsidRPr="1D2B58C1">
              <w:rPr>
                <w:rFonts w:asciiTheme="majorHAnsi" w:hAnsiTheme="majorHAnsi" w:cstheme="majorBidi"/>
                <w:b/>
                <w:bCs/>
                <w:color w:val="595959" w:themeColor="text1" w:themeTint="A6"/>
              </w:rPr>
              <w:t>1 Maling af gang arealer</w:t>
            </w:r>
          </w:p>
        </w:tc>
        <w:tc>
          <w:tcPr>
            <w:tcW w:w="3209" w:type="dxa"/>
          </w:tcPr>
          <w:p w14:paraId="75BBFE9F" w14:textId="008A196B" w:rsidR="00150014" w:rsidRPr="000B7A77" w:rsidRDefault="6AC054F5" w:rsidP="6AC054F5">
            <w:pPr>
              <w:tabs>
                <w:tab w:val="left" w:pos="2160"/>
                <w:tab w:val="right" w:pos="5670"/>
                <w:tab w:val="decimal" w:pos="6804"/>
                <w:tab w:val="right" w:pos="7513"/>
                <w:tab w:val="decimal" w:pos="8647"/>
              </w:tabs>
              <w:rPr>
                <w:rFonts w:asciiTheme="majorHAnsi" w:hAnsiTheme="majorHAnsi" w:cstheme="majorBidi"/>
                <w:color w:val="000000" w:themeColor="text1"/>
              </w:rPr>
            </w:pPr>
            <w:r w:rsidRPr="6AC054F5">
              <w:rPr>
                <w:rFonts w:asciiTheme="majorHAnsi" w:hAnsiTheme="majorHAnsi" w:cstheme="majorBidi"/>
                <w:color w:val="000000" w:themeColor="text1"/>
              </w:rPr>
              <w:t>280.000,-</w:t>
            </w:r>
          </w:p>
        </w:tc>
        <w:tc>
          <w:tcPr>
            <w:tcW w:w="3210" w:type="dxa"/>
          </w:tcPr>
          <w:p w14:paraId="48241FA9" w14:textId="77777777" w:rsidR="00150014" w:rsidRPr="000B7A77" w:rsidRDefault="6AC054F5" w:rsidP="6AC054F5">
            <w:pPr>
              <w:tabs>
                <w:tab w:val="left" w:pos="2160"/>
                <w:tab w:val="right" w:pos="5670"/>
                <w:tab w:val="decimal" w:pos="6804"/>
                <w:tab w:val="right" w:pos="7513"/>
                <w:tab w:val="decimal" w:pos="8647"/>
              </w:tabs>
              <w:rPr>
                <w:rFonts w:asciiTheme="majorHAnsi" w:hAnsiTheme="majorHAnsi" w:cstheme="majorBidi"/>
                <w:color w:val="000000" w:themeColor="text1"/>
              </w:rPr>
            </w:pPr>
            <w:r w:rsidRPr="6AC054F5">
              <w:rPr>
                <w:rFonts w:asciiTheme="majorHAnsi" w:hAnsiTheme="majorHAnsi" w:cstheme="majorBidi"/>
                <w:color w:val="000000" w:themeColor="text1"/>
              </w:rPr>
              <w:t>280.000,-</w:t>
            </w:r>
          </w:p>
        </w:tc>
      </w:tr>
      <w:tr w:rsidR="00150014" w:rsidRPr="00150014" w14:paraId="2AA44436" w14:textId="77777777" w:rsidTr="6AC054F5">
        <w:tc>
          <w:tcPr>
            <w:tcW w:w="3209" w:type="dxa"/>
          </w:tcPr>
          <w:p w14:paraId="108B9A5F" w14:textId="77777777" w:rsidR="00150014" w:rsidRPr="000B7A77" w:rsidRDefault="1D2B58C1" w:rsidP="1D2B58C1">
            <w:pPr>
              <w:tabs>
                <w:tab w:val="left" w:pos="2160"/>
                <w:tab w:val="right" w:pos="5670"/>
                <w:tab w:val="decimal" w:pos="6804"/>
                <w:tab w:val="right" w:pos="7513"/>
                <w:tab w:val="decimal" w:pos="8647"/>
              </w:tabs>
              <w:rPr>
                <w:rFonts w:asciiTheme="majorHAnsi" w:hAnsiTheme="majorHAnsi" w:cstheme="majorBidi"/>
                <w:b/>
                <w:bCs/>
                <w:color w:val="595959" w:themeColor="text1" w:themeTint="A6"/>
              </w:rPr>
            </w:pPr>
            <w:r w:rsidRPr="1D2B58C1">
              <w:rPr>
                <w:rFonts w:asciiTheme="majorHAnsi" w:hAnsiTheme="majorHAnsi" w:cstheme="majorBidi"/>
                <w:b/>
                <w:bCs/>
                <w:color w:val="595959" w:themeColor="text1" w:themeTint="A6"/>
              </w:rPr>
              <w:t>2 Skydedørs løsning v boliggang</w:t>
            </w:r>
          </w:p>
          <w:p w14:paraId="56ADEEB9" w14:textId="77777777" w:rsidR="00150014" w:rsidRPr="000B7A77" w:rsidRDefault="00150014" w:rsidP="00150014">
            <w:pPr>
              <w:tabs>
                <w:tab w:val="left" w:pos="2160"/>
                <w:tab w:val="right" w:pos="5670"/>
                <w:tab w:val="decimal" w:pos="6804"/>
                <w:tab w:val="right" w:pos="7513"/>
                <w:tab w:val="decimal" w:pos="8647"/>
              </w:tabs>
              <w:rPr>
                <w:rFonts w:asciiTheme="majorHAnsi" w:hAnsiTheme="majorHAnsi" w:cstheme="majorHAnsi"/>
                <w:b/>
                <w:color w:val="595959" w:themeColor="text1" w:themeTint="A6"/>
              </w:rPr>
            </w:pPr>
          </w:p>
          <w:p w14:paraId="69AC2298" w14:textId="77777777" w:rsidR="00150014" w:rsidRPr="000B7A77" w:rsidRDefault="00150014" w:rsidP="00150014">
            <w:pPr>
              <w:tabs>
                <w:tab w:val="left" w:pos="2160"/>
                <w:tab w:val="right" w:pos="5670"/>
                <w:tab w:val="decimal" w:pos="6804"/>
                <w:tab w:val="right" w:pos="7513"/>
                <w:tab w:val="decimal" w:pos="8647"/>
              </w:tabs>
              <w:rPr>
                <w:rFonts w:asciiTheme="majorHAnsi" w:hAnsiTheme="majorHAnsi" w:cstheme="majorHAnsi"/>
                <w:b/>
                <w:color w:val="595959" w:themeColor="text1" w:themeTint="A6"/>
              </w:rPr>
            </w:pPr>
          </w:p>
        </w:tc>
        <w:tc>
          <w:tcPr>
            <w:tcW w:w="3209" w:type="dxa"/>
          </w:tcPr>
          <w:p w14:paraId="0BB816EF" w14:textId="77777777" w:rsidR="00150014" w:rsidRPr="000B7A77" w:rsidRDefault="1D2B58C1" w:rsidP="1D2B58C1">
            <w:pPr>
              <w:tabs>
                <w:tab w:val="left" w:pos="2160"/>
                <w:tab w:val="right" w:pos="5670"/>
                <w:tab w:val="decimal" w:pos="6804"/>
                <w:tab w:val="right" w:pos="7513"/>
                <w:tab w:val="decimal" w:pos="8647"/>
              </w:tabs>
              <w:rPr>
                <w:rFonts w:asciiTheme="majorHAnsi" w:hAnsiTheme="majorHAnsi" w:cstheme="majorBidi"/>
                <w:color w:val="595959" w:themeColor="text1" w:themeTint="A6"/>
              </w:rPr>
            </w:pPr>
            <w:r w:rsidRPr="1D2B58C1">
              <w:rPr>
                <w:rFonts w:asciiTheme="majorHAnsi" w:hAnsiTheme="majorHAnsi" w:cstheme="majorBidi"/>
                <w:color w:val="595959" w:themeColor="text1" w:themeTint="A6"/>
              </w:rPr>
              <w:t>Pr fløj 54.000,-</w:t>
            </w:r>
          </w:p>
          <w:p w14:paraId="30549003" w14:textId="3850A9EF" w:rsidR="00150014" w:rsidRPr="000B7A77" w:rsidRDefault="1D2B58C1" w:rsidP="1D2B58C1">
            <w:pPr>
              <w:tabs>
                <w:tab w:val="left" w:pos="2160"/>
                <w:tab w:val="right" w:pos="5670"/>
                <w:tab w:val="decimal" w:pos="6804"/>
                <w:tab w:val="right" w:pos="7513"/>
                <w:tab w:val="decimal" w:pos="8647"/>
              </w:tabs>
              <w:rPr>
                <w:rFonts w:asciiTheme="majorHAnsi" w:hAnsiTheme="majorHAnsi" w:cstheme="majorBidi"/>
                <w:color w:val="595959" w:themeColor="text1" w:themeTint="A6"/>
              </w:rPr>
            </w:pPr>
            <w:r w:rsidRPr="1D2B58C1">
              <w:rPr>
                <w:rFonts w:asciiTheme="majorHAnsi" w:hAnsiTheme="majorHAnsi" w:cstheme="majorBidi"/>
                <w:color w:val="595959" w:themeColor="text1" w:themeTint="A6"/>
              </w:rPr>
              <w:t>Min. x 3</w:t>
            </w:r>
          </w:p>
        </w:tc>
        <w:tc>
          <w:tcPr>
            <w:tcW w:w="3210" w:type="dxa"/>
          </w:tcPr>
          <w:p w14:paraId="37259DFB" w14:textId="77777777" w:rsidR="00150014" w:rsidRPr="000B7A77" w:rsidRDefault="6AC054F5" w:rsidP="6AC054F5">
            <w:pPr>
              <w:tabs>
                <w:tab w:val="left" w:pos="2160"/>
                <w:tab w:val="right" w:pos="5670"/>
                <w:tab w:val="decimal" w:pos="6804"/>
                <w:tab w:val="right" w:pos="7513"/>
                <w:tab w:val="decimal" w:pos="8647"/>
              </w:tabs>
              <w:rPr>
                <w:rFonts w:asciiTheme="majorHAnsi" w:hAnsiTheme="majorHAnsi" w:cstheme="majorBidi"/>
                <w:color w:val="000000" w:themeColor="text1"/>
              </w:rPr>
            </w:pPr>
            <w:r w:rsidRPr="6AC054F5">
              <w:rPr>
                <w:rFonts w:asciiTheme="majorHAnsi" w:hAnsiTheme="majorHAnsi" w:cstheme="majorBidi"/>
                <w:color w:val="000000" w:themeColor="text1"/>
              </w:rPr>
              <w:t>162.000,-</w:t>
            </w:r>
          </w:p>
          <w:p w14:paraId="392A6653" w14:textId="77777777" w:rsidR="00150014" w:rsidRPr="000B7A77" w:rsidRDefault="00150014" w:rsidP="00150014">
            <w:pPr>
              <w:tabs>
                <w:tab w:val="left" w:pos="2160"/>
                <w:tab w:val="right" w:pos="5670"/>
                <w:tab w:val="decimal" w:pos="6804"/>
                <w:tab w:val="right" w:pos="7513"/>
                <w:tab w:val="decimal" w:pos="8647"/>
              </w:tabs>
              <w:rPr>
                <w:rFonts w:asciiTheme="majorHAnsi" w:hAnsiTheme="majorHAnsi" w:cstheme="majorHAnsi"/>
                <w:color w:val="595959" w:themeColor="text1" w:themeTint="A6"/>
              </w:rPr>
            </w:pPr>
          </w:p>
        </w:tc>
      </w:tr>
      <w:tr w:rsidR="00150014" w:rsidRPr="00150014" w14:paraId="08CC1D86" w14:textId="77777777" w:rsidTr="6AC054F5">
        <w:tc>
          <w:tcPr>
            <w:tcW w:w="3209" w:type="dxa"/>
          </w:tcPr>
          <w:p w14:paraId="7AD99F16" w14:textId="77777777" w:rsidR="00150014" w:rsidRPr="000B7A77" w:rsidRDefault="1D2B58C1" w:rsidP="1D2B58C1">
            <w:pPr>
              <w:tabs>
                <w:tab w:val="left" w:pos="2160"/>
                <w:tab w:val="right" w:pos="5670"/>
                <w:tab w:val="decimal" w:pos="6804"/>
                <w:tab w:val="right" w:pos="7513"/>
                <w:tab w:val="decimal" w:pos="8647"/>
              </w:tabs>
              <w:rPr>
                <w:rFonts w:asciiTheme="majorHAnsi" w:hAnsiTheme="majorHAnsi" w:cstheme="majorBidi"/>
                <w:b/>
                <w:bCs/>
                <w:color w:val="595959" w:themeColor="text1" w:themeTint="A6"/>
              </w:rPr>
            </w:pPr>
            <w:r w:rsidRPr="1D2B58C1">
              <w:rPr>
                <w:rFonts w:asciiTheme="majorHAnsi" w:hAnsiTheme="majorHAnsi" w:cstheme="majorBidi"/>
                <w:b/>
                <w:bCs/>
                <w:color w:val="595959" w:themeColor="text1" w:themeTint="A6"/>
              </w:rPr>
              <w:t>Samlet pris</w:t>
            </w:r>
          </w:p>
        </w:tc>
        <w:tc>
          <w:tcPr>
            <w:tcW w:w="3209" w:type="dxa"/>
          </w:tcPr>
          <w:p w14:paraId="09B8F62C" w14:textId="77777777" w:rsidR="00150014" w:rsidRPr="000B7A77" w:rsidRDefault="00150014" w:rsidP="00150014">
            <w:pPr>
              <w:tabs>
                <w:tab w:val="left" w:pos="2160"/>
                <w:tab w:val="right" w:pos="5670"/>
                <w:tab w:val="decimal" w:pos="6804"/>
                <w:tab w:val="right" w:pos="7513"/>
                <w:tab w:val="decimal" w:pos="8647"/>
              </w:tabs>
              <w:rPr>
                <w:rFonts w:asciiTheme="majorHAnsi" w:hAnsiTheme="majorHAnsi" w:cstheme="majorHAnsi"/>
                <w:color w:val="595959" w:themeColor="text1" w:themeTint="A6"/>
              </w:rPr>
            </w:pPr>
          </w:p>
        </w:tc>
        <w:tc>
          <w:tcPr>
            <w:tcW w:w="3210" w:type="dxa"/>
          </w:tcPr>
          <w:p w14:paraId="17C8AE1C" w14:textId="77777777" w:rsidR="00150014" w:rsidRPr="000B7A77" w:rsidRDefault="6AC054F5" w:rsidP="6AC054F5">
            <w:pPr>
              <w:tabs>
                <w:tab w:val="left" w:pos="2160"/>
                <w:tab w:val="right" w:pos="5670"/>
                <w:tab w:val="decimal" w:pos="6804"/>
                <w:tab w:val="right" w:pos="7513"/>
                <w:tab w:val="decimal" w:pos="8647"/>
              </w:tabs>
              <w:rPr>
                <w:rFonts w:asciiTheme="majorHAnsi" w:hAnsiTheme="majorHAnsi" w:cstheme="majorBidi"/>
                <w:color w:val="000000" w:themeColor="text1"/>
              </w:rPr>
            </w:pPr>
            <w:r w:rsidRPr="6AC054F5">
              <w:rPr>
                <w:rFonts w:asciiTheme="majorHAnsi" w:hAnsiTheme="majorHAnsi" w:cstheme="majorBidi"/>
                <w:color w:val="000000" w:themeColor="text1"/>
              </w:rPr>
              <w:t>442000,-</w:t>
            </w:r>
          </w:p>
        </w:tc>
      </w:tr>
    </w:tbl>
    <w:p w14:paraId="19955DBF" w14:textId="77777777" w:rsidR="00150014" w:rsidRPr="00150014" w:rsidRDefault="00150014" w:rsidP="00150014">
      <w:pPr>
        <w:rPr>
          <w:rFonts w:asciiTheme="majorHAnsi" w:hAnsiTheme="majorHAnsi" w:cstheme="majorHAnsi"/>
          <w:color w:val="1F3864" w:themeColor="accent5" w:themeShade="80"/>
          <w:sz w:val="24"/>
          <w:szCs w:val="24"/>
        </w:rPr>
      </w:pPr>
    </w:p>
    <w:p w14:paraId="123A277B" w14:textId="77777777" w:rsidR="00150014" w:rsidRPr="00150014" w:rsidRDefault="1D2B58C1" w:rsidP="1D2B58C1">
      <w:pPr>
        <w:rPr>
          <w:rFonts w:asciiTheme="majorHAnsi" w:hAnsiTheme="majorHAnsi" w:cstheme="majorBidi"/>
          <w:b/>
          <w:bCs/>
          <w:color w:val="1F3864"/>
          <w:sz w:val="24"/>
          <w:szCs w:val="24"/>
        </w:rPr>
      </w:pPr>
      <w:r w:rsidRPr="1D2B58C1">
        <w:rPr>
          <w:rFonts w:asciiTheme="majorHAnsi" w:hAnsiTheme="majorHAnsi" w:cstheme="majorBidi"/>
          <w:b/>
          <w:bCs/>
          <w:color w:val="1F3864"/>
          <w:sz w:val="24"/>
          <w:szCs w:val="24"/>
        </w:rPr>
        <w:t>Ombygning Fase 3-5</w:t>
      </w:r>
    </w:p>
    <w:p w14:paraId="5C094AE9" w14:textId="77777777" w:rsidR="00150014" w:rsidRPr="00150014" w:rsidRDefault="00150014" w:rsidP="00150014">
      <w:pPr>
        <w:tabs>
          <w:tab w:val="left" w:pos="2160"/>
          <w:tab w:val="right" w:pos="5670"/>
          <w:tab w:val="decimal" w:pos="6804"/>
          <w:tab w:val="right" w:pos="7513"/>
          <w:tab w:val="decimal" w:pos="8647"/>
        </w:tabs>
        <w:spacing w:after="0" w:line="240" w:lineRule="auto"/>
        <w:rPr>
          <w:rFonts w:asciiTheme="majorHAnsi" w:eastAsia="Times New Roman" w:hAnsiTheme="majorHAnsi" w:cstheme="majorHAnsi"/>
          <w:color w:val="1F3864" w:themeColor="accent5" w:themeShade="80"/>
          <w:sz w:val="24"/>
          <w:szCs w:val="24"/>
          <w:lang w:eastAsia="da-DK"/>
        </w:rPr>
      </w:pPr>
    </w:p>
    <w:tbl>
      <w:tblPr>
        <w:tblStyle w:val="Tabel-Gitter"/>
        <w:tblW w:w="0" w:type="auto"/>
        <w:tblLook w:val="04A0" w:firstRow="1" w:lastRow="0" w:firstColumn="1" w:lastColumn="0" w:noHBand="0" w:noVBand="1"/>
      </w:tblPr>
      <w:tblGrid>
        <w:gridCol w:w="3256"/>
        <w:gridCol w:w="3118"/>
        <w:gridCol w:w="3254"/>
      </w:tblGrid>
      <w:tr w:rsidR="00150014" w:rsidRPr="00150014" w14:paraId="4CC16EF9" w14:textId="77777777" w:rsidTr="6AC054F5">
        <w:tc>
          <w:tcPr>
            <w:tcW w:w="3256" w:type="dxa"/>
            <w:shd w:val="clear" w:color="auto" w:fill="5B9BD5" w:themeFill="accent1"/>
          </w:tcPr>
          <w:p w14:paraId="6B8BB372" w14:textId="07A2E853" w:rsidR="00150014" w:rsidRPr="000B7A77" w:rsidRDefault="1D2B58C1" w:rsidP="1D2B58C1">
            <w:pPr>
              <w:tabs>
                <w:tab w:val="left" w:pos="2160"/>
                <w:tab w:val="right" w:pos="5670"/>
                <w:tab w:val="decimal" w:pos="6804"/>
                <w:tab w:val="right" w:pos="7513"/>
                <w:tab w:val="decimal" w:pos="8647"/>
              </w:tabs>
              <w:jc w:val="center"/>
              <w:rPr>
                <w:rFonts w:asciiTheme="majorHAnsi" w:hAnsiTheme="majorHAnsi" w:cstheme="majorBidi"/>
                <w:b/>
                <w:bCs/>
                <w:color w:val="FFFFFF" w:themeColor="background1"/>
              </w:rPr>
            </w:pPr>
            <w:r w:rsidRPr="1D2B58C1">
              <w:rPr>
                <w:rFonts w:asciiTheme="majorHAnsi" w:hAnsiTheme="majorHAnsi" w:cstheme="majorBidi"/>
                <w:b/>
                <w:bCs/>
                <w:color w:val="FFFFFF" w:themeColor="background1"/>
              </w:rPr>
              <w:t>TILTAG</w:t>
            </w:r>
          </w:p>
        </w:tc>
        <w:tc>
          <w:tcPr>
            <w:tcW w:w="3118" w:type="dxa"/>
            <w:shd w:val="clear" w:color="auto" w:fill="5B9BD5" w:themeFill="accent1"/>
          </w:tcPr>
          <w:p w14:paraId="696FFE58" w14:textId="3876CC22" w:rsidR="00150014" w:rsidRPr="000B7A77" w:rsidRDefault="1D2B58C1" w:rsidP="1D2B58C1">
            <w:pPr>
              <w:tabs>
                <w:tab w:val="left" w:pos="2160"/>
                <w:tab w:val="right" w:pos="5670"/>
                <w:tab w:val="decimal" w:pos="6804"/>
                <w:tab w:val="right" w:pos="7513"/>
                <w:tab w:val="decimal" w:pos="8647"/>
              </w:tabs>
              <w:jc w:val="center"/>
              <w:rPr>
                <w:rFonts w:asciiTheme="majorHAnsi" w:hAnsiTheme="majorHAnsi" w:cstheme="majorBidi"/>
                <w:b/>
                <w:bCs/>
                <w:color w:val="FFFFFF" w:themeColor="background1"/>
              </w:rPr>
            </w:pPr>
            <w:r w:rsidRPr="1D2B58C1">
              <w:rPr>
                <w:rFonts w:asciiTheme="majorHAnsi" w:hAnsiTheme="majorHAnsi" w:cstheme="majorBidi"/>
                <w:b/>
                <w:bCs/>
                <w:color w:val="FFFFFF" w:themeColor="background1"/>
              </w:rPr>
              <w:t>KR.</w:t>
            </w:r>
          </w:p>
        </w:tc>
        <w:tc>
          <w:tcPr>
            <w:tcW w:w="3254" w:type="dxa"/>
            <w:shd w:val="clear" w:color="auto" w:fill="5B9BD5" w:themeFill="accent1"/>
          </w:tcPr>
          <w:p w14:paraId="087D5F66" w14:textId="07A4DB79" w:rsidR="00150014" w:rsidRPr="000B7A77" w:rsidRDefault="1D2B58C1" w:rsidP="1D2B58C1">
            <w:pPr>
              <w:tabs>
                <w:tab w:val="left" w:pos="2160"/>
                <w:tab w:val="right" w:pos="5670"/>
                <w:tab w:val="decimal" w:pos="6804"/>
                <w:tab w:val="right" w:pos="7513"/>
                <w:tab w:val="decimal" w:pos="8647"/>
              </w:tabs>
              <w:jc w:val="center"/>
              <w:rPr>
                <w:rFonts w:asciiTheme="majorHAnsi" w:hAnsiTheme="majorHAnsi" w:cstheme="majorBidi"/>
                <w:b/>
                <w:bCs/>
                <w:color w:val="FFFFFF" w:themeColor="background1"/>
              </w:rPr>
            </w:pPr>
            <w:r w:rsidRPr="1D2B58C1">
              <w:rPr>
                <w:rFonts w:asciiTheme="majorHAnsi" w:hAnsiTheme="majorHAnsi" w:cstheme="majorBidi"/>
                <w:b/>
                <w:bCs/>
                <w:color w:val="FFFFFF" w:themeColor="background1"/>
              </w:rPr>
              <w:t>TOTAL KR.</w:t>
            </w:r>
          </w:p>
        </w:tc>
      </w:tr>
      <w:tr w:rsidR="00150014" w:rsidRPr="00150014" w14:paraId="60C3382E" w14:textId="77777777" w:rsidTr="6AC054F5">
        <w:tc>
          <w:tcPr>
            <w:tcW w:w="3256" w:type="dxa"/>
          </w:tcPr>
          <w:p w14:paraId="33CB12A9" w14:textId="77777777" w:rsidR="00150014" w:rsidRPr="000B7A77" w:rsidRDefault="1D2B58C1" w:rsidP="1D2B58C1">
            <w:pPr>
              <w:tabs>
                <w:tab w:val="left" w:pos="2160"/>
                <w:tab w:val="right" w:pos="5670"/>
                <w:tab w:val="decimal" w:pos="6804"/>
                <w:tab w:val="right" w:pos="7513"/>
                <w:tab w:val="decimal" w:pos="8647"/>
              </w:tabs>
              <w:rPr>
                <w:rFonts w:asciiTheme="majorHAnsi" w:hAnsiTheme="majorHAnsi" w:cstheme="majorBidi"/>
                <w:b/>
                <w:bCs/>
                <w:color w:val="595959" w:themeColor="text1" w:themeTint="A6"/>
              </w:rPr>
            </w:pPr>
            <w:r w:rsidRPr="1D2B58C1">
              <w:rPr>
                <w:rFonts w:asciiTheme="majorHAnsi" w:hAnsiTheme="majorHAnsi" w:cstheme="majorBidi"/>
                <w:b/>
                <w:bCs/>
                <w:color w:val="595959" w:themeColor="text1" w:themeTint="A6"/>
              </w:rPr>
              <w:t>3 Akustisk brystning i træ og glas.</w:t>
            </w:r>
          </w:p>
        </w:tc>
        <w:tc>
          <w:tcPr>
            <w:tcW w:w="3118" w:type="dxa"/>
          </w:tcPr>
          <w:p w14:paraId="1097ACD2" w14:textId="1EC9A1CB" w:rsidR="00150014" w:rsidRPr="000B7A77" w:rsidRDefault="6AC054F5" w:rsidP="6AC054F5">
            <w:pPr>
              <w:tabs>
                <w:tab w:val="left" w:pos="2160"/>
                <w:tab w:val="right" w:pos="5670"/>
                <w:tab w:val="decimal" w:pos="6804"/>
                <w:tab w:val="right" w:pos="7513"/>
                <w:tab w:val="decimal" w:pos="8647"/>
              </w:tabs>
              <w:rPr>
                <w:rFonts w:asciiTheme="majorHAnsi" w:hAnsiTheme="majorHAnsi" w:cstheme="majorBidi"/>
                <w:color w:val="000000" w:themeColor="text1"/>
              </w:rPr>
            </w:pPr>
            <w:r w:rsidRPr="6AC054F5">
              <w:rPr>
                <w:rFonts w:asciiTheme="majorHAnsi" w:hAnsiTheme="majorHAnsi" w:cstheme="majorBidi"/>
                <w:color w:val="000000" w:themeColor="text1"/>
              </w:rPr>
              <w:t>263.000,-</w:t>
            </w:r>
          </w:p>
        </w:tc>
        <w:tc>
          <w:tcPr>
            <w:tcW w:w="3254" w:type="dxa"/>
          </w:tcPr>
          <w:p w14:paraId="25CDBC72" w14:textId="77777777" w:rsidR="00150014" w:rsidRPr="000B7A77" w:rsidRDefault="6AC054F5" w:rsidP="6AC054F5">
            <w:pPr>
              <w:tabs>
                <w:tab w:val="left" w:pos="2160"/>
                <w:tab w:val="right" w:pos="5670"/>
                <w:tab w:val="decimal" w:pos="6804"/>
                <w:tab w:val="right" w:pos="7513"/>
                <w:tab w:val="decimal" w:pos="8647"/>
              </w:tabs>
              <w:rPr>
                <w:rFonts w:asciiTheme="majorHAnsi" w:hAnsiTheme="majorHAnsi" w:cstheme="majorBidi"/>
                <w:color w:val="000000" w:themeColor="text1"/>
              </w:rPr>
            </w:pPr>
            <w:r w:rsidRPr="6AC054F5">
              <w:rPr>
                <w:rFonts w:asciiTheme="majorHAnsi" w:hAnsiTheme="majorHAnsi" w:cstheme="majorBidi"/>
                <w:color w:val="000000" w:themeColor="text1"/>
              </w:rPr>
              <w:t>263.000,-</w:t>
            </w:r>
          </w:p>
        </w:tc>
      </w:tr>
      <w:tr w:rsidR="00150014" w:rsidRPr="00150014" w14:paraId="1D7ADB43" w14:textId="77777777" w:rsidTr="6AC054F5">
        <w:tc>
          <w:tcPr>
            <w:tcW w:w="3256" w:type="dxa"/>
          </w:tcPr>
          <w:p w14:paraId="3C4F2397" w14:textId="77777777" w:rsidR="00150014" w:rsidRPr="000B7A77" w:rsidRDefault="1D2B58C1" w:rsidP="1D2B58C1">
            <w:pPr>
              <w:tabs>
                <w:tab w:val="left" w:pos="2160"/>
                <w:tab w:val="right" w:pos="5670"/>
                <w:tab w:val="decimal" w:pos="6804"/>
                <w:tab w:val="right" w:pos="7513"/>
                <w:tab w:val="decimal" w:pos="8647"/>
              </w:tabs>
              <w:rPr>
                <w:rFonts w:asciiTheme="majorHAnsi" w:hAnsiTheme="majorHAnsi" w:cstheme="majorBidi"/>
                <w:b/>
                <w:bCs/>
                <w:color w:val="595959" w:themeColor="text1" w:themeTint="A6"/>
              </w:rPr>
            </w:pPr>
            <w:r w:rsidRPr="1D2B58C1">
              <w:rPr>
                <w:rFonts w:asciiTheme="majorHAnsi" w:hAnsiTheme="majorHAnsi" w:cstheme="majorBidi"/>
                <w:b/>
                <w:bCs/>
                <w:color w:val="595959" w:themeColor="text1" w:themeTint="A6"/>
              </w:rPr>
              <w:t>4 Svævende kontor</w:t>
            </w:r>
          </w:p>
          <w:p w14:paraId="43151A64" w14:textId="77777777" w:rsidR="00150014" w:rsidRPr="000B7A77" w:rsidRDefault="00150014" w:rsidP="00150014">
            <w:pPr>
              <w:tabs>
                <w:tab w:val="left" w:pos="2160"/>
                <w:tab w:val="right" w:pos="5670"/>
                <w:tab w:val="decimal" w:pos="6804"/>
                <w:tab w:val="right" w:pos="7513"/>
                <w:tab w:val="decimal" w:pos="8647"/>
              </w:tabs>
              <w:rPr>
                <w:rFonts w:asciiTheme="majorHAnsi" w:hAnsiTheme="majorHAnsi" w:cstheme="majorHAnsi"/>
                <w:b/>
                <w:color w:val="595959" w:themeColor="text1" w:themeTint="A6"/>
              </w:rPr>
            </w:pPr>
          </w:p>
        </w:tc>
        <w:tc>
          <w:tcPr>
            <w:tcW w:w="3118" w:type="dxa"/>
          </w:tcPr>
          <w:p w14:paraId="1BA2538F" w14:textId="77777777" w:rsidR="00150014" w:rsidRPr="000B7A77" w:rsidRDefault="6AC054F5" w:rsidP="6AC054F5">
            <w:pPr>
              <w:tabs>
                <w:tab w:val="left" w:pos="2160"/>
                <w:tab w:val="right" w:pos="5670"/>
                <w:tab w:val="decimal" w:pos="6804"/>
                <w:tab w:val="right" w:pos="7513"/>
                <w:tab w:val="decimal" w:pos="8647"/>
              </w:tabs>
              <w:rPr>
                <w:rFonts w:asciiTheme="majorHAnsi" w:hAnsiTheme="majorHAnsi" w:cstheme="majorBidi"/>
                <w:color w:val="000000" w:themeColor="text1"/>
              </w:rPr>
            </w:pPr>
            <w:r w:rsidRPr="6AC054F5">
              <w:rPr>
                <w:rFonts w:asciiTheme="majorHAnsi" w:hAnsiTheme="majorHAnsi" w:cstheme="majorBidi"/>
                <w:color w:val="000000" w:themeColor="text1"/>
              </w:rPr>
              <w:t xml:space="preserve">202.000,- </w:t>
            </w:r>
          </w:p>
          <w:p w14:paraId="3D6C57A3" w14:textId="77777777" w:rsidR="00150014" w:rsidRPr="000B7A77" w:rsidRDefault="00150014" w:rsidP="00150014">
            <w:pPr>
              <w:tabs>
                <w:tab w:val="left" w:pos="2160"/>
                <w:tab w:val="right" w:pos="5670"/>
                <w:tab w:val="decimal" w:pos="6804"/>
                <w:tab w:val="right" w:pos="7513"/>
                <w:tab w:val="decimal" w:pos="8647"/>
              </w:tabs>
              <w:rPr>
                <w:rFonts w:asciiTheme="majorHAnsi" w:hAnsiTheme="majorHAnsi" w:cstheme="majorHAnsi"/>
                <w:color w:val="595959" w:themeColor="text1" w:themeTint="A6"/>
              </w:rPr>
            </w:pPr>
          </w:p>
        </w:tc>
        <w:tc>
          <w:tcPr>
            <w:tcW w:w="3254" w:type="dxa"/>
          </w:tcPr>
          <w:p w14:paraId="006AD505" w14:textId="77777777" w:rsidR="00150014" w:rsidRPr="000B7A77" w:rsidRDefault="6AC054F5" w:rsidP="6AC054F5">
            <w:pPr>
              <w:tabs>
                <w:tab w:val="left" w:pos="2160"/>
                <w:tab w:val="right" w:pos="5670"/>
                <w:tab w:val="decimal" w:pos="6804"/>
                <w:tab w:val="right" w:pos="7513"/>
                <w:tab w:val="decimal" w:pos="8647"/>
              </w:tabs>
              <w:rPr>
                <w:rFonts w:asciiTheme="majorHAnsi" w:hAnsiTheme="majorHAnsi" w:cstheme="majorBidi"/>
                <w:color w:val="000000" w:themeColor="text1"/>
              </w:rPr>
            </w:pPr>
            <w:r w:rsidRPr="6AC054F5">
              <w:rPr>
                <w:rFonts w:asciiTheme="majorHAnsi" w:hAnsiTheme="majorHAnsi" w:cstheme="majorBidi"/>
                <w:color w:val="000000" w:themeColor="text1"/>
              </w:rPr>
              <w:t>202.000,-</w:t>
            </w:r>
          </w:p>
        </w:tc>
      </w:tr>
      <w:tr w:rsidR="00150014" w:rsidRPr="00150014" w14:paraId="5C507772" w14:textId="77777777" w:rsidTr="6AC054F5">
        <w:tc>
          <w:tcPr>
            <w:tcW w:w="3256" w:type="dxa"/>
          </w:tcPr>
          <w:p w14:paraId="0D3A66E5" w14:textId="77777777" w:rsidR="00150014" w:rsidRPr="000B7A77" w:rsidRDefault="1D2B58C1" w:rsidP="1D2B58C1">
            <w:pPr>
              <w:tabs>
                <w:tab w:val="left" w:pos="2160"/>
                <w:tab w:val="right" w:pos="5670"/>
                <w:tab w:val="decimal" w:pos="6804"/>
                <w:tab w:val="right" w:pos="7513"/>
                <w:tab w:val="decimal" w:pos="8647"/>
              </w:tabs>
              <w:rPr>
                <w:rFonts w:asciiTheme="majorHAnsi" w:hAnsiTheme="majorHAnsi" w:cstheme="majorBidi"/>
                <w:b/>
                <w:bCs/>
                <w:color w:val="595959" w:themeColor="text1" w:themeTint="A6"/>
              </w:rPr>
            </w:pPr>
            <w:r w:rsidRPr="1D2B58C1">
              <w:rPr>
                <w:rFonts w:asciiTheme="majorHAnsi" w:hAnsiTheme="majorHAnsi" w:cstheme="majorBidi"/>
                <w:b/>
                <w:bCs/>
                <w:color w:val="595959" w:themeColor="text1" w:themeTint="A6"/>
              </w:rPr>
              <w:t>5 Gulv belægning fornyelse</w:t>
            </w:r>
          </w:p>
          <w:p w14:paraId="148A1E19" w14:textId="77777777" w:rsidR="00150014" w:rsidRPr="000B7A77" w:rsidRDefault="1D2B58C1" w:rsidP="1D2B58C1">
            <w:pPr>
              <w:tabs>
                <w:tab w:val="left" w:pos="2160"/>
                <w:tab w:val="right" w:pos="5670"/>
                <w:tab w:val="decimal" w:pos="6804"/>
                <w:tab w:val="right" w:pos="7513"/>
                <w:tab w:val="decimal" w:pos="8647"/>
              </w:tabs>
              <w:rPr>
                <w:rFonts w:asciiTheme="majorHAnsi" w:hAnsiTheme="majorHAnsi" w:cstheme="majorBidi"/>
                <w:b/>
                <w:bCs/>
                <w:color w:val="595959" w:themeColor="text1" w:themeTint="A6"/>
              </w:rPr>
            </w:pPr>
            <w:r w:rsidRPr="1D2B58C1">
              <w:rPr>
                <w:rFonts w:asciiTheme="majorHAnsi" w:hAnsiTheme="majorHAnsi" w:cstheme="majorBidi"/>
                <w:b/>
                <w:bCs/>
                <w:color w:val="595959" w:themeColor="text1" w:themeTint="A6"/>
              </w:rPr>
              <w:t>Der til udskiftning af runde farvekontraster</w:t>
            </w:r>
          </w:p>
        </w:tc>
        <w:tc>
          <w:tcPr>
            <w:tcW w:w="3118" w:type="dxa"/>
          </w:tcPr>
          <w:p w14:paraId="11B15813" w14:textId="77777777" w:rsidR="00150014" w:rsidRPr="000B7A77" w:rsidRDefault="1D2B58C1" w:rsidP="1D2B58C1">
            <w:pPr>
              <w:tabs>
                <w:tab w:val="left" w:pos="2160"/>
                <w:tab w:val="right" w:pos="5670"/>
                <w:tab w:val="decimal" w:pos="6804"/>
                <w:tab w:val="right" w:pos="7513"/>
                <w:tab w:val="decimal" w:pos="8647"/>
              </w:tabs>
              <w:rPr>
                <w:rFonts w:asciiTheme="majorHAnsi" w:hAnsiTheme="majorHAnsi" w:cstheme="majorBidi"/>
                <w:color w:val="595959" w:themeColor="text1" w:themeTint="A6"/>
              </w:rPr>
            </w:pPr>
            <w:r w:rsidRPr="1D2B58C1">
              <w:rPr>
                <w:rFonts w:asciiTheme="majorHAnsi" w:hAnsiTheme="majorHAnsi" w:cstheme="majorBidi"/>
                <w:color w:val="595959" w:themeColor="text1" w:themeTint="A6"/>
              </w:rPr>
              <w:t>Pr fløj 39.500,-</w:t>
            </w:r>
          </w:p>
          <w:p w14:paraId="5B8C8876" w14:textId="77777777" w:rsidR="00150014" w:rsidRPr="000B7A77" w:rsidRDefault="1D2B58C1" w:rsidP="1D2B58C1">
            <w:pPr>
              <w:tabs>
                <w:tab w:val="left" w:pos="2160"/>
                <w:tab w:val="right" w:pos="5670"/>
                <w:tab w:val="decimal" w:pos="6804"/>
                <w:tab w:val="right" w:pos="7513"/>
                <w:tab w:val="decimal" w:pos="8647"/>
              </w:tabs>
              <w:rPr>
                <w:rFonts w:asciiTheme="majorHAnsi" w:hAnsiTheme="majorHAnsi" w:cstheme="majorBidi"/>
                <w:color w:val="595959" w:themeColor="text1" w:themeTint="A6"/>
              </w:rPr>
            </w:pPr>
            <w:r w:rsidRPr="1D2B58C1">
              <w:rPr>
                <w:rFonts w:asciiTheme="majorHAnsi" w:hAnsiTheme="majorHAnsi" w:cstheme="majorBidi"/>
                <w:color w:val="595959" w:themeColor="text1" w:themeTint="A6"/>
              </w:rPr>
              <w:t>Min x 4</w:t>
            </w:r>
          </w:p>
          <w:p w14:paraId="395BF7DD" w14:textId="77777777" w:rsidR="00150014" w:rsidRPr="000B7A77" w:rsidRDefault="00150014" w:rsidP="00150014">
            <w:pPr>
              <w:tabs>
                <w:tab w:val="left" w:pos="2160"/>
                <w:tab w:val="right" w:pos="5670"/>
                <w:tab w:val="decimal" w:pos="6804"/>
                <w:tab w:val="right" w:pos="7513"/>
                <w:tab w:val="decimal" w:pos="8647"/>
              </w:tabs>
              <w:rPr>
                <w:rFonts w:asciiTheme="majorHAnsi" w:hAnsiTheme="majorHAnsi" w:cstheme="majorHAnsi"/>
                <w:color w:val="595959" w:themeColor="text1" w:themeTint="A6"/>
              </w:rPr>
            </w:pPr>
          </w:p>
        </w:tc>
        <w:tc>
          <w:tcPr>
            <w:tcW w:w="3254" w:type="dxa"/>
          </w:tcPr>
          <w:p w14:paraId="1840A51E" w14:textId="77777777" w:rsidR="00150014" w:rsidRPr="000B7A77" w:rsidRDefault="6AC054F5" w:rsidP="6AC054F5">
            <w:pPr>
              <w:tabs>
                <w:tab w:val="left" w:pos="2160"/>
                <w:tab w:val="right" w:pos="5670"/>
                <w:tab w:val="decimal" w:pos="6804"/>
                <w:tab w:val="right" w:pos="7513"/>
                <w:tab w:val="decimal" w:pos="8647"/>
              </w:tabs>
              <w:rPr>
                <w:rFonts w:asciiTheme="majorHAnsi" w:hAnsiTheme="majorHAnsi" w:cstheme="majorBidi"/>
                <w:color w:val="000000" w:themeColor="text1"/>
              </w:rPr>
            </w:pPr>
            <w:r w:rsidRPr="6AC054F5">
              <w:rPr>
                <w:rFonts w:asciiTheme="majorHAnsi" w:hAnsiTheme="majorHAnsi" w:cstheme="majorBidi"/>
                <w:color w:val="000000" w:themeColor="text1"/>
              </w:rPr>
              <w:t>158.000,-</w:t>
            </w:r>
          </w:p>
          <w:p w14:paraId="030B1C7C" w14:textId="77777777" w:rsidR="00150014" w:rsidRPr="000B7A77" w:rsidRDefault="6AC054F5" w:rsidP="6AC054F5">
            <w:pPr>
              <w:tabs>
                <w:tab w:val="left" w:pos="2160"/>
                <w:tab w:val="right" w:pos="5670"/>
                <w:tab w:val="decimal" w:pos="6804"/>
                <w:tab w:val="right" w:pos="7513"/>
                <w:tab w:val="decimal" w:pos="8647"/>
              </w:tabs>
              <w:rPr>
                <w:rFonts w:asciiTheme="majorHAnsi" w:hAnsiTheme="majorHAnsi" w:cstheme="majorBidi"/>
                <w:color w:val="000000" w:themeColor="text1"/>
              </w:rPr>
            </w:pPr>
            <w:r w:rsidRPr="6AC054F5">
              <w:rPr>
                <w:rFonts w:asciiTheme="majorHAnsi" w:hAnsiTheme="majorHAnsi" w:cstheme="majorBidi"/>
                <w:color w:val="000000" w:themeColor="text1"/>
              </w:rPr>
              <w:t xml:space="preserve">  40.000,-</w:t>
            </w:r>
          </w:p>
        </w:tc>
      </w:tr>
      <w:tr w:rsidR="00150014" w:rsidRPr="00150014" w14:paraId="019725ED" w14:textId="77777777" w:rsidTr="6AC054F5">
        <w:tc>
          <w:tcPr>
            <w:tcW w:w="3256" w:type="dxa"/>
          </w:tcPr>
          <w:p w14:paraId="16032550" w14:textId="77777777" w:rsidR="00150014" w:rsidRPr="000B7A77" w:rsidRDefault="1D2B58C1" w:rsidP="1D2B58C1">
            <w:pPr>
              <w:tabs>
                <w:tab w:val="left" w:pos="2160"/>
                <w:tab w:val="right" w:pos="5670"/>
                <w:tab w:val="decimal" w:pos="6804"/>
                <w:tab w:val="right" w:pos="7513"/>
                <w:tab w:val="decimal" w:pos="8647"/>
              </w:tabs>
              <w:rPr>
                <w:rFonts w:asciiTheme="majorHAnsi" w:hAnsiTheme="majorHAnsi" w:cstheme="majorBidi"/>
                <w:b/>
                <w:bCs/>
                <w:color w:val="595959" w:themeColor="text1" w:themeTint="A6"/>
              </w:rPr>
            </w:pPr>
            <w:r w:rsidRPr="1D2B58C1">
              <w:rPr>
                <w:rFonts w:asciiTheme="majorHAnsi" w:hAnsiTheme="majorHAnsi" w:cstheme="majorBidi"/>
                <w:b/>
                <w:bCs/>
                <w:color w:val="595959" w:themeColor="text1" w:themeTint="A6"/>
              </w:rPr>
              <w:t>Samlet pris fase 3-5</w:t>
            </w:r>
          </w:p>
        </w:tc>
        <w:tc>
          <w:tcPr>
            <w:tcW w:w="3118" w:type="dxa"/>
          </w:tcPr>
          <w:p w14:paraId="11BB30D4" w14:textId="77777777" w:rsidR="00150014" w:rsidRPr="000B7A77" w:rsidRDefault="00150014" w:rsidP="00150014">
            <w:pPr>
              <w:tabs>
                <w:tab w:val="left" w:pos="2160"/>
                <w:tab w:val="right" w:pos="5670"/>
                <w:tab w:val="decimal" w:pos="6804"/>
                <w:tab w:val="right" w:pos="7513"/>
                <w:tab w:val="decimal" w:pos="8647"/>
              </w:tabs>
              <w:rPr>
                <w:rFonts w:asciiTheme="majorHAnsi" w:hAnsiTheme="majorHAnsi" w:cstheme="majorHAnsi"/>
                <w:color w:val="595959" w:themeColor="text1" w:themeTint="A6"/>
              </w:rPr>
            </w:pPr>
          </w:p>
        </w:tc>
        <w:tc>
          <w:tcPr>
            <w:tcW w:w="3254" w:type="dxa"/>
          </w:tcPr>
          <w:p w14:paraId="554CE26C" w14:textId="77777777" w:rsidR="00150014" w:rsidRPr="000B7A77" w:rsidRDefault="6AC054F5" w:rsidP="6AC054F5">
            <w:pPr>
              <w:tabs>
                <w:tab w:val="left" w:pos="2160"/>
                <w:tab w:val="right" w:pos="5670"/>
                <w:tab w:val="decimal" w:pos="6804"/>
                <w:tab w:val="right" w:pos="7513"/>
                <w:tab w:val="decimal" w:pos="8647"/>
              </w:tabs>
              <w:rPr>
                <w:rFonts w:asciiTheme="majorHAnsi" w:hAnsiTheme="majorHAnsi" w:cstheme="majorBidi"/>
                <w:color w:val="000000" w:themeColor="text1"/>
              </w:rPr>
            </w:pPr>
            <w:r w:rsidRPr="6AC054F5">
              <w:rPr>
                <w:rFonts w:asciiTheme="majorHAnsi" w:hAnsiTheme="majorHAnsi" w:cstheme="majorBidi"/>
                <w:color w:val="000000" w:themeColor="text1"/>
              </w:rPr>
              <w:t>663.000,-</w:t>
            </w:r>
          </w:p>
        </w:tc>
      </w:tr>
    </w:tbl>
    <w:p w14:paraId="7C4BF22D" w14:textId="27DB1820" w:rsidR="00150014" w:rsidRPr="00150014" w:rsidRDefault="00150014" w:rsidP="00150014">
      <w:pPr>
        <w:tabs>
          <w:tab w:val="left" w:pos="2160"/>
          <w:tab w:val="right" w:pos="5670"/>
          <w:tab w:val="decimal" w:pos="6804"/>
          <w:tab w:val="right" w:pos="7513"/>
          <w:tab w:val="decimal" w:pos="8647"/>
        </w:tabs>
        <w:spacing w:after="0" w:line="240" w:lineRule="auto"/>
        <w:rPr>
          <w:rFonts w:asciiTheme="majorHAnsi" w:eastAsia="Times New Roman" w:hAnsiTheme="majorHAnsi" w:cstheme="majorHAnsi"/>
          <w:color w:val="1F3864" w:themeColor="accent5" w:themeShade="80"/>
          <w:sz w:val="24"/>
          <w:szCs w:val="24"/>
          <w:lang w:eastAsia="da-DK"/>
        </w:rPr>
      </w:pPr>
    </w:p>
    <w:p w14:paraId="0896ADE0" w14:textId="77777777" w:rsidR="00150014" w:rsidRPr="00150014" w:rsidRDefault="00150014" w:rsidP="00150014">
      <w:pPr>
        <w:tabs>
          <w:tab w:val="left" w:pos="2160"/>
          <w:tab w:val="right" w:pos="5670"/>
          <w:tab w:val="decimal" w:pos="6804"/>
          <w:tab w:val="right" w:pos="7513"/>
          <w:tab w:val="decimal" w:pos="8647"/>
        </w:tabs>
        <w:spacing w:after="0" w:line="240" w:lineRule="auto"/>
        <w:rPr>
          <w:rFonts w:asciiTheme="majorHAnsi" w:eastAsia="Times New Roman" w:hAnsiTheme="majorHAnsi" w:cstheme="majorHAnsi"/>
          <w:color w:val="1F3864" w:themeColor="accent5" w:themeShade="80"/>
          <w:sz w:val="24"/>
          <w:szCs w:val="24"/>
          <w:lang w:eastAsia="da-DK"/>
        </w:rPr>
      </w:pPr>
    </w:p>
    <w:p w14:paraId="179911DD" w14:textId="1A7854B7" w:rsidR="00150014" w:rsidRPr="00150014" w:rsidRDefault="1D2B58C1" w:rsidP="1D2B58C1">
      <w:pPr>
        <w:tabs>
          <w:tab w:val="left" w:pos="2160"/>
          <w:tab w:val="right" w:pos="5670"/>
          <w:tab w:val="decimal" w:pos="6804"/>
          <w:tab w:val="right" w:pos="7513"/>
          <w:tab w:val="decimal" w:pos="8647"/>
        </w:tabs>
        <w:spacing w:after="0" w:line="240" w:lineRule="auto"/>
        <w:rPr>
          <w:rFonts w:asciiTheme="majorHAnsi" w:eastAsia="Times New Roman" w:hAnsiTheme="majorHAnsi" w:cstheme="majorBidi"/>
          <w:color w:val="1F3864"/>
          <w:sz w:val="24"/>
          <w:szCs w:val="24"/>
          <w:lang w:eastAsia="da-DK"/>
        </w:rPr>
      </w:pPr>
      <w:r w:rsidRPr="1D2B58C1">
        <w:rPr>
          <w:rFonts w:asciiTheme="majorHAnsi" w:eastAsia="Times New Roman" w:hAnsiTheme="majorHAnsi" w:cstheme="majorBidi"/>
          <w:color w:val="1F3864"/>
          <w:sz w:val="24"/>
          <w:szCs w:val="24"/>
          <w:lang w:eastAsia="da-DK"/>
        </w:rPr>
        <w:t>Total pris for alle fem faser</w:t>
      </w:r>
    </w:p>
    <w:p w14:paraId="664F1A8F" w14:textId="77777777" w:rsidR="00150014" w:rsidRPr="00150014" w:rsidRDefault="00150014" w:rsidP="00150014">
      <w:pPr>
        <w:tabs>
          <w:tab w:val="left" w:pos="2160"/>
          <w:tab w:val="right" w:pos="5670"/>
          <w:tab w:val="decimal" w:pos="6804"/>
          <w:tab w:val="right" w:pos="7513"/>
          <w:tab w:val="decimal" w:pos="8647"/>
        </w:tabs>
        <w:spacing w:after="0" w:line="240" w:lineRule="auto"/>
        <w:rPr>
          <w:rFonts w:asciiTheme="majorHAnsi" w:eastAsia="Times New Roman" w:hAnsiTheme="majorHAnsi" w:cstheme="majorHAnsi"/>
          <w:color w:val="1F3864" w:themeColor="accent5" w:themeShade="80"/>
          <w:sz w:val="24"/>
          <w:szCs w:val="24"/>
          <w:lang w:eastAsia="da-DK"/>
        </w:rPr>
      </w:pPr>
    </w:p>
    <w:tbl>
      <w:tblPr>
        <w:tblStyle w:val="Tabel-Gitter"/>
        <w:tblW w:w="0" w:type="auto"/>
        <w:tblLook w:val="04A0" w:firstRow="1" w:lastRow="0" w:firstColumn="1" w:lastColumn="0" w:noHBand="0" w:noVBand="1"/>
      </w:tblPr>
      <w:tblGrid>
        <w:gridCol w:w="3256"/>
        <w:gridCol w:w="3118"/>
        <w:gridCol w:w="3254"/>
      </w:tblGrid>
      <w:tr w:rsidR="00150014" w:rsidRPr="00150014" w14:paraId="0C4ADECC" w14:textId="77777777" w:rsidTr="6AC054F5">
        <w:tc>
          <w:tcPr>
            <w:tcW w:w="3256" w:type="dxa"/>
            <w:shd w:val="clear" w:color="auto" w:fill="5B9BD5" w:themeFill="accent1"/>
          </w:tcPr>
          <w:p w14:paraId="03BAC089" w14:textId="7CD76E5F" w:rsidR="00150014" w:rsidRPr="00150014" w:rsidRDefault="1D2B58C1" w:rsidP="1D2B58C1">
            <w:pPr>
              <w:tabs>
                <w:tab w:val="left" w:pos="2160"/>
                <w:tab w:val="right" w:pos="5670"/>
                <w:tab w:val="decimal" w:pos="6804"/>
                <w:tab w:val="right" w:pos="7513"/>
                <w:tab w:val="decimal" w:pos="8647"/>
              </w:tabs>
              <w:rPr>
                <w:rFonts w:asciiTheme="majorHAnsi" w:hAnsiTheme="majorHAnsi" w:cstheme="majorBidi"/>
                <w:b/>
                <w:bCs/>
                <w:color w:val="FFFFFF" w:themeColor="background1"/>
                <w:sz w:val="24"/>
                <w:szCs w:val="24"/>
              </w:rPr>
            </w:pPr>
            <w:r w:rsidRPr="1D2B58C1">
              <w:rPr>
                <w:rFonts w:asciiTheme="majorHAnsi" w:hAnsiTheme="majorHAnsi" w:cstheme="majorBidi"/>
                <w:b/>
                <w:bCs/>
                <w:color w:val="FFFFFF" w:themeColor="background1"/>
                <w:sz w:val="24"/>
                <w:szCs w:val="24"/>
              </w:rPr>
              <w:t>TOTAL 1 TIL 5;</w:t>
            </w:r>
          </w:p>
        </w:tc>
        <w:tc>
          <w:tcPr>
            <w:tcW w:w="3118" w:type="dxa"/>
            <w:shd w:val="clear" w:color="auto" w:fill="5B9BD5" w:themeFill="accent1"/>
          </w:tcPr>
          <w:p w14:paraId="2E79006B" w14:textId="77777777" w:rsidR="00150014" w:rsidRPr="00150014" w:rsidRDefault="00150014" w:rsidP="00150014">
            <w:pPr>
              <w:tabs>
                <w:tab w:val="left" w:pos="2160"/>
                <w:tab w:val="right" w:pos="5670"/>
                <w:tab w:val="decimal" w:pos="6804"/>
                <w:tab w:val="right" w:pos="7513"/>
                <w:tab w:val="decimal" w:pos="8647"/>
              </w:tabs>
              <w:rPr>
                <w:rFonts w:asciiTheme="majorHAnsi" w:hAnsiTheme="majorHAnsi" w:cstheme="majorHAnsi"/>
                <w:color w:val="FFFFFF" w:themeColor="background1"/>
                <w:sz w:val="24"/>
                <w:szCs w:val="24"/>
              </w:rPr>
            </w:pPr>
          </w:p>
        </w:tc>
        <w:tc>
          <w:tcPr>
            <w:tcW w:w="3254" w:type="dxa"/>
            <w:shd w:val="clear" w:color="auto" w:fill="5B9BD5" w:themeFill="accent1"/>
          </w:tcPr>
          <w:p w14:paraId="7311C8A2" w14:textId="35B28918" w:rsidR="00150014" w:rsidRPr="00150014" w:rsidRDefault="6AC054F5" w:rsidP="6AC054F5">
            <w:pPr>
              <w:tabs>
                <w:tab w:val="left" w:pos="2160"/>
                <w:tab w:val="right" w:pos="5670"/>
                <w:tab w:val="decimal" w:pos="6804"/>
                <w:tab w:val="right" w:pos="7513"/>
                <w:tab w:val="decimal" w:pos="8647"/>
              </w:tabs>
              <w:rPr>
                <w:rFonts w:asciiTheme="majorHAnsi" w:hAnsiTheme="majorHAnsi" w:cstheme="majorBidi"/>
                <w:b/>
                <w:bCs/>
                <w:color w:val="FFFFFF" w:themeColor="background1"/>
                <w:sz w:val="24"/>
                <w:szCs w:val="24"/>
              </w:rPr>
            </w:pPr>
            <w:r w:rsidRPr="6AC054F5">
              <w:rPr>
                <w:rFonts w:asciiTheme="majorHAnsi" w:hAnsiTheme="majorHAnsi" w:cstheme="majorBidi"/>
                <w:b/>
                <w:bCs/>
                <w:color w:val="FFFFFF" w:themeColor="background1"/>
                <w:sz w:val="24"/>
                <w:szCs w:val="24"/>
              </w:rPr>
              <w:t xml:space="preserve">1.105.000,- </w:t>
            </w:r>
          </w:p>
        </w:tc>
      </w:tr>
    </w:tbl>
    <w:p w14:paraId="26C13330" w14:textId="4DA93910" w:rsidR="00150014" w:rsidRPr="00150014" w:rsidRDefault="00150014" w:rsidP="00150014">
      <w:pPr>
        <w:tabs>
          <w:tab w:val="left" w:pos="2160"/>
          <w:tab w:val="right" w:pos="5670"/>
          <w:tab w:val="decimal" w:pos="6804"/>
          <w:tab w:val="right" w:pos="7513"/>
          <w:tab w:val="decimal" w:pos="8647"/>
        </w:tabs>
        <w:spacing w:after="0" w:line="240" w:lineRule="auto"/>
        <w:rPr>
          <w:rFonts w:asciiTheme="majorHAnsi" w:eastAsia="Times New Roman" w:hAnsiTheme="majorHAnsi" w:cstheme="majorHAnsi"/>
          <w:color w:val="1F3864" w:themeColor="accent5" w:themeShade="80"/>
          <w:sz w:val="24"/>
          <w:szCs w:val="24"/>
          <w:lang w:eastAsia="da-DK"/>
        </w:rPr>
      </w:pPr>
    </w:p>
    <w:p w14:paraId="5B1F92D4" w14:textId="7EC097BA" w:rsidR="00150014" w:rsidRPr="00150014" w:rsidRDefault="1D2B58C1" w:rsidP="1D2B58C1">
      <w:pPr>
        <w:tabs>
          <w:tab w:val="left" w:pos="2160"/>
          <w:tab w:val="right" w:pos="5670"/>
          <w:tab w:val="decimal" w:pos="6804"/>
          <w:tab w:val="right" w:pos="7513"/>
          <w:tab w:val="decimal" w:pos="8647"/>
        </w:tabs>
        <w:spacing w:after="0" w:line="240" w:lineRule="auto"/>
        <w:rPr>
          <w:rFonts w:asciiTheme="majorHAnsi" w:eastAsia="Times New Roman" w:hAnsiTheme="majorHAnsi" w:cstheme="majorBidi"/>
          <w:color w:val="1F3864"/>
          <w:sz w:val="24"/>
          <w:szCs w:val="24"/>
          <w:lang w:eastAsia="da-DK"/>
        </w:rPr>
      </w:pPr>
      <w:r w:rsidRPr="1D2B58C1">
        <w:rPr>
          <w:rFonts w:asciiTheme="majorHAnsi" w:eastAsia="Times New Roman" w:hAnsiTheme="majorHAnsi" w:cstheme="majorBidi"/>
          <w:color w:val="1F3864"/>
          <w:sz w:val="24"/>
          <w:szCs w:val="24"/>
          <w:lang w:eastAsia="da-DK"/>
        </w:rPr>
        <w:lastRenderedPageBreak/>
        <w:t>Inden for det bevilgede budget for 2018, hvor der er afsat 500.000 til udmøntning af ombygningen. Det kan lade sig gøre at gennemføre fase 1 og 2, der er de højst prioriterede områder. Hvis alle anbefalede faser skal gennemføres, kræver det at der findes yderligere 663.000 kr.</w:t>
      </w:r>
    </w:p>
    <w:p w14:paraId="0DE87778" w14:textId="77777777" w:rsidR="003D0E66" w:rsidRPr="003D0E66" w:rsidRDefault="003D0E66" w:rsidP="003D0E66"/>
    <w:p w14:paraId="2120ECE6" w14:textId="648C4B04" w:rsidR="00DA632F" w:rsidRPr="00DA632F" w:rsidRDefault="1D2B58C1" w:rsidP="00445268">
      <w:pPr>
        <w:pStyle w:val="Overskrift2"/>
      </w:pPr>
      <w:bookmarkStart w:id="27" w:name="_Toc507155202"/>
      <w:bookmarkStart w:id="28" w:name="_Toc507420002"/>
      <w:r>
        <w:t>Handleplan for det videre arbejde i spor 3</w:t>
      </w:r>
      <w:bookmarkEnd w:id="27"/>
      <w:bookmarkEnd w:id="28"/>
    </w:p>
    <w:p w14:paraId="1D73B03F" w14:textId="77777777" w:rsidR="003C6C95" w:rsidRPr="00A84DEB" w:rsidRDefault="003C6C95" w:rsidP="003C6C95">
      <w:pPr>
        <w:rPr>
          <w:rFonts w:asciiTheme="majorHAnsi" w:hAnsiTheme="majorHAnsi" w:cstheme="majorHAnsi"/>
          <w:color w:val="1F3864" w:themeColor="accent5" w:themeShade="80"/>
          <w:sz w:val="24"/>
          <w:szCs w:val="24"/>
        </w:rPr>
      </w:pPr>
    </w:p>
    <w:p w14:paraId="4D1EB7D2" w14:textId="60B4FB0B" w:rsidR="003C6C95" w:rsidRPr="00A84DEB"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Der var d. 22. februar møde med den nye pårørende-boligforeningsbestyrelse, der har valgt de farver Kobbelgaardens gange skal males i.</w:t>
      </w:r>
    </w:p>
    <w:p w14:paraId="2E7ECAE2" w14:textId="23AEF45A" w:rsidR="003C6C95" w:rsidRPr="00A84DEB"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Der er indhentet tilbud og Malergaarden går i gang med at male i løbet af ca. 3 uger.</w:t>
      </w:r>
    </w:p>
    <w:p w14:paraId="39339011" w14:textId="2937FCAC" w:rsidR="003C6C95" w:rsidRPr="00A84DEB"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Kobbelgaarden skal have godkendelse fra pårørende-boligforeningsbestyrelsen, inden der gøres tiltag i fællesarealerne på Kobbelgaarden. Det samarbejde er etableret 22. februar 2018.</w:t>
      </w:r>
    </w:p>
    <w:p w14:paraId="0A2A9F2A" w14:textId="0841C5EC" w:rsidR="003C6C95" w:rsidRPr="00A84DEB"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Når malingen er udført males dørene ind til borgernes lejligheder og der sættes glasdøre for enden af udvalgte boliggange.</w:t>
      </w:r>
    </w:p>
    <w:p w14:paraId="2028D092" w14:textId="100AEB4C" w:rsidR="003C6C95" w:rsidRPr="00A84DEB"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Alt sammen færdigetableret inden udgangen af maj 2018</w:t>
      </w:r>
    </w:p>
    <w:p w14:paraId="2C9C2338" w14:textId="77777777" w:rsidR="003C6C95" w:rsidRPr="00A84DEB"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Herefter tages der fat på de tre andre elementer:</w:t>
      </w:r>
    </w:p>
    <w:p w14:paraId="165C0962" w14:textId="77777777" w:rsidR="003C6C95" w:rsidRPr="00A84DEB" w:rsidRDefault="1D2B58C1" w:rsidP="1D2B58C1">
      <w:pPr>
        <w:pStyle w:val="Listeafsnit"/>
        <w:numPr>
          <w:ilvl w:val="0"/>
          <w:numId w:val="21"/>
        </w:numPr>
        <w:rPr>
          <w:rFonts w:asciiTheme="majorHAnsi" w:hAnsiTheme="majorHAnsi" w:cstheme="majorBidi"/>
          <w:color w:val="1F3864"/>
          <w:sz w:val="24"/>
          <w:szCs w:val="24"/>
        </w:rPr>
      </w:pPr>
      <w:r w:rsidRPr="1D2B58C1">
        <w:rPr>
          <w:rFonts w:asciiTheme="majorHAnsi" w:hAnsiTheme="majorHAnsi" w:cstheme="majorBidi"/>
          <w:color w:val="1F3864"/>
          <w:sz w:val="24"/>
          <w:szCs w:val="24"/>
        </w:rPr>
        <w:t>Svævende kontor</w:t>
      </w:r>
    </w:p>
    <w:p w14:paraId="61C4BCFB" w14:textId="77777777" w:rsidR="003C6C95" w:rsidRPr="00A84DEB" w:rsidRDefault="1D2B58C1" w:rsidP="1D2B58C1">
      <w:pPr>
        <w:pStyle w:val="Listeafsnit"/>
        <w:numPr>
          <w:ilvl w:val="0"/>
          <w:numId w:val="21"/>
        </w:numPr>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Gulvbelægning </w:t>
      </w:r>
    </w:p>
    <w:p w14:paraId="3EED337E" w14:textId="388CBACB" w:rsidR="006E5DF4" w:rsidRPr="00A84DEB" w:rsidRDefault="1D2B58C1" w:rsidP="1D2B58C1">
      <w:pPr>
        <w:pStyle w:val="Listeafsnit"/>
        <w:numPr>
          <w:ilvl w:val="0"/>
          <w:numId w:val="21"/>
        </w:numPr>
        <w:rPr>
          <w:rFonts w:asciiTheme="majorHAnsi" w:hAnsiTheme="majorHAnsi" w:cstheme="majorBidi"/>
          <w:color w:val="1F3864"/>
          <w:sz w:val="24"/>
          <w:szCs w:val="24"/>
        </w:rPr>
      </w:pPr>
      <w:r w:rsidRPr="1D2B58C1">
        <w:rPr>
          <w:rFonts w:asciiTheme="majorHAnsi" w:hAnsiTheme="majorHAnsi" w:cstheme="majorBidi"/>
          <w:color w:val="1F3864"/>
          <w:sz w:val="24"/>
          <w:szCs w:val="24"/>
        </w:rPr>
        <w:t>Lukning af det dobbelthøje rum</w:t>
      </w:r>
    </w:p>
    <w:p w14:paraId="33D7FC79" w14:textId="77777777" w:rsidR="006E5DF4" w:rsidRDefault="006E5DF4" w:rsidP="00FF068B"/>
    <w:p w14:paraId="74A439CA" w14:textId="7F805707" w:rsidR="00D239E5" w:rsidRDefault="00D239E5" w:rsidP="1D2B58C1">
      <w:pPr>
        <w:pStyle w:val="Overskrift1"/>
        <w:rPr>
          <w:b/>
          <w:bCs/>
          <w:u w:val="single"/>
        </w:rPr>
      </w:pPr>
      <w:bookmarkStart w:id="29" w:name="_Toc507155203"/>
      <w:bookmarkStart w:id="30" w:name="_Toc507420003"/>
      <w:r w:rsidRPr="1D2B58C1">
        <w:rPr>
          <w:b/>
          <w:bCs/>
          <w:u w:val="single"/>
        </w:rPr>
        <w:t>Tilsyn på kobbelgarden</w:t>
      </w:r>
      <w:bookmarkEnd w:id="29"/>
      <w:bookmarkEnd w:id="30"/>
      <w:r w:rsidR="00020BEE">
        <w:rPr>
          <w:b/>
          <w:u w:val="single"/>
        </w:rPr>
        <w:tab/>
      </w:r>
      <w:r w:rsidR="00020BEE">
        <w:rPr>
          <w:b/>
          <w:u w:val="single"/>
        </w:rPr>
        <w:tab/>
      </w:r>
      <w:r w:rsidR="00020BEE">
        <w:rPr>
          <w:b/>
          <w:u w:val="single"/>
        </w:rPr>
        <w:tab/>
      </w:r>
      <w:r w:rsidR="00020BEE">
        <w:rPr>
          <w:b/>
          <w:u w:val="single"/>
        </w:rPr>
        <w:tab/>
      </w:r>
      <w:r w:rsidR="00020BEE">
        <w:rPr>
          <w:b/>
          <w:u w:val="single"/>
        </w:rPr>
        <w:tab/>
      </w:r>
    </w:p>
    <w:p w14:paraId="7997A319" w14:textId="77777777" w:rsidR="00020BEE" w:rsidRDefault="00020BEE" w:rsidP="00020BEE">
      <w:pPr>
        <w:rPr>
          <w:rFonts w:asciiTheme="majorHAnsi" w:hAnsiTheme="majorHAnsi" w:cstheme="majorHAnsi"/>
          <w:color w:val="1F3864" w:themeColor="accent5" w:themeShade="80"/>
          <w:sz w:val="24"/>
          <w:szCs w:val="24"/>
        </w:rPr>
      </w:pPr>
    </w:p>
    <w:p w14:paraId="7EDDC046" w14:textId="02A89BB0" w:rsidR="00020BEE"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I henhold til Sundhedslovens § 213 fører Styrelsen for Patientsikkerhed tilsyn med sundhedsforholdene og den sundhedsfaglige virksomhed på sundhedsområdet. Den 1. januar 2017 blev Styrelsen for Patientsikkerheds frekvensbaserede tilsyn omlagt til et proaktivt risikobaseret tilsyn. Dette indebærer blandt andet, at der føres tilsyn med udvalgte behandlingssteder dels ud fra en løbende vurdering af, hvor der kan være størst risiko for patientsikkerheden, dels på stikprøvebasis som led i afdækning af nye områders risikoprofil.</w:t>
      </w:r>
    </w:p>
    <w:p w14:paraId="5761A16B" w14:textId="3D22869F" w:rsidR="00020BEE" w:rsidRPr="00020BEE"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Kobbelgaarden 1 og 3 har d. 23. oktober 2017 haft tilsyn gennemført af Styrelsen for Patientsikkerhed. D. 19 december 2017 har Kobbelgården 1 og 3 modtaget en et høringsudkast til en tilsynsrapport fra Styrelsen for Patientsikkerhed. Høringsfristen var d. 11. januar 2018. </w:t>
      </w:r>
    </w:p>
    <w:p w14:paraId="4CA8CC0B" w14:textId="28CA6AB0" w:rsidR="00020BEE"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Tilsynet er gennemført som et varslet planlagt tilsyn, Kobbelgaarden 1 og 3 var udvalgt ved en tilfældig stikprøve.</w:t>
      </w:r>
    </w:p>
    <w:p w14:paraId="788DBDAB" w14:textId="340982CA" w:rsidR="001E55D4"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Styrelsen for Patientsikkerhed bemærkede, at Kobbelgaarden 1 og 3 overordnet set fremstod som veldrevet og med stor lydhørhed og interesse, for at rette op på de påviste mangler. Personalet </w:t>
      </w:r>
      <w:r w:rsidRPr="6AC054F5">
        <w:rPr>
          <w:rFonts w:asciiTheme="majorHAnsi" w:hAnsiTheme="majorHAnsi" w:cstheme="majorBidi"/>
          <w:color w:val="1F3864"/>
          <w:sz w:val="24"/>
          <w:szCs w:val="24"/>
        </w:rPr>
        <w:lastRenderedPageBreak/>
        <w:t>kendte borgerne godt og kunne forklare deres pleje og behandlingsindsats, hvorved det fremgik, at man havde fokus på patientsikkerheden.</w:t>
      </w:r>
    </w:p>
    <w:p w14:paraId="487B7EF1" w14:textId="5ECC4079" w:rsidR="00020BEE" w:rsidRPr="00020BEE"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Ved tilsynet blev Styrelsen for patientsikkerhed opmærksom på, at </w:t>
      </w:r>
      <w:r w:rsidR="00E24316">
        <w:rPr>
          <w:rFonts w:asciiTheme="majorHAnsi" w:hAnsiTheme="majorHAnsi" w:cstheme="majorBidi"/>
          <w:color w:val="1F3864"/>
          <w:sz w:val="24"/>
          <w:szCs w:val="24"/>
        </w:rPr>
        <w:t>den sundhedsfaglige journalføring</w:t>
      </w:r>
      <w:r w:rsidRPr="6AC054F5">
        <w:rPr>
          <w:rFonts w:asciiTheme="majorHAnsi" w:hAnsiTheme="majorHAnsi" w:cstheme="majorBidi"/>
          <w:color w:val="1F3864"/>
          <w:sz w:val="24"/>
          <w:szCs w:val="24"/>
        </w:rPr>
        <w:t xml:space="preserve"> var mangelfuld og at der manglede udarbejdelse og implementering af fem instrukser. Der manglede eksempelvis en instruks om samarbejde med den behandlingsansvarlige læge og instruks om fravalg af livsforlængende behandling. På den baggrund har Styrelsen for Patientsikkerhed </w:t>
      </w:r>
      <w:r w:rsidR="00BC3503">
        <w:rPr>
          <w:rFonts w:asciiTheme="majorHAnsi" w:hAnsiTheme="majorHAnsi" w:cstheme="majorBidi"/>
          <w:color w:val="1F3864"/>
          <w:sz w:val="24"/>
          <w:szCs w:val="24"/>
        </w:rPr>
        <w:t>i februar</w:t>
      </w:r>
      <w:r w:rsidR="00E24316">
        <w:rPr>
          <w:rFonts w:asciiTheme="majorHAnsi" w:hAnsiTheme="majorHAnsi" w:cstheme="majorBidi"/>
          <w:color w:val="1F3864"/>
          <w:sz w:val="24"/>
          <w:szCs w:val="24"/>
        </w:rPr>
        <w:t xml:space="preserve"> 2018 givet</w:t>
      </w:r>
      <w:r w:rsidRPr="6AC054F5">
        <w:rPr>
          <w:rFonts w:asciiTheme="majorHAnsi" w:hAnsiTheme="majorHAnsi" w:cstheme="majorBidi"/>
          <w:color w:val="1F3864"/>
          <w:sz w:val="24"/>
          <w:szCs w:val="24"/>
        </w:rPr>
        <w:t xml:space="preserve"> følgende påbud til Kobbelgaarden 1 og 3: </w:t>
      </w:r>
    </w:p>
    <w:p w14:paraId="44C1C316" w14:textId="53076270" w:rsidR="00020BEE" w:rsidRPr="00020BEE" w:rsidRDefault="00020BEE" w:rsidP="00020BEE">
      <w:pPr>
        <w:rPr>
          <w:rFonts w:asciiTheme="majorHAnsi" w:hAnsiTheme="majorHAnsi" w:cstheme="majorHAnsi"/>
          <w:color w:val="1F3864" w:themeColor="accent5" w:themeShade="80"/>
          <w:sz w:val="24"/>
          <w:szCs w:val="24"/>
        </w:rPr>
      </w:pPr>
    </w:p>
    <w:p w14:paraId="35563928" w14:textId="5B47A61C" w:rsidR="00980D65" w:rsidRDefault="1D2B58C1" w:rsidP="1D2B58C1">
      <w:pPr>
        <w:pStyle w:val="Listeafsnit"/>
        <w:numPr>
          <w:ilvl w:val="0"/>
          <w:numId w:val="20"/>
        </w:numPr>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At sikre tilstrækkelig journalføring i overensstemmelse med lovgivningen herom, herunder udarbejdelse og implementering af skriftlig instruks om journalføring, </w:t>
      </w:r>
      <w:r w:rsidR="00BC3503">
        <w:rPr>
          <w:rFonts w:asciiTheme="majorHAnsi" w:hAnsiTheme="majorHAnsi" w:cstheme="majorBidi"/>
          <w:color w:val="1F3864"/>
          <w:sz w:val="24"/>
          <w:szCs w:val="24"/>
        </w:rPr>
        <w:t>inden 27. marts 2018</w:t>
      </w:r>
    </w:p>
    <w:p w14:paraId="48F1538B" w14:textId="77777777" w:rsidR="00980D65" w:rsidRDefault="00980D65" w:rsidP="00980D65">
      <w:pPr>
        <w:pStyle w:val="Listeafsnit"/>
        <w:rPr>
          <w:rFonts w:asciiTheme="majorHAnsi" w:hAnsiTheme="majorHAnsi" w:cstheme="majorHAnsi"/>
          <w:color w:val="1F3864" w:themeColor="accent5" w:themeShade="80"/>
          <w:sz w:val="24"/>
          <w:szCs w:val="24"/>
        </w:rPr>
      </w:pPr>
    </w:p>
    <w:p w14:paraId="4DFFDDF7" w14:textId="1C0254BF" w:rsidR="00020BEE" w:rsidRPr="00980D65" w:rsidRDefault="1D2B58C1" w:rsidP="1D2B58C1">
      <w:pPr>
        <w:pStyle w:val="Listeafsnit"/>
        <w:numPr>
          <w:ilvl w:val="0"/>
          <w:numId w:val="20"/>
        </w:numPr>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At sikre udarbejdelse og implementering af instrukser for livsforlængende behandling, samarbejde med de behandlingsansvarlige læger, personalets kompetence, ansvars- og opgavefordeling og for patienters behov for behandling </w:t>
      </w:r>
      <w:r w:rsidR="00BC3503">
        <w:rPr>
          <w:rFonts w:asciiTheme="majorHAnsi" w:hAnsiTheme="majorHAnsi" w:cstheme="majorBidi"/>
          <w:color w:val="1F3864"/>
          <w:sz w:val="24"/>
          <w:szCs w:val="24"/>
        </w:rPr>
        <w:t>inden 27. marts 2018.</w:t>
      </w:r>
    </w:p>
    <w:p w14:paraId="6BF31961" w14:textId="77777777" w:rsidR="00020BEE" w:rsidRPr="00020BEE"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 </w:t>
      </w:r>
    </w:p>
    <w:p w14:paraId="6BBCD2E6" w14:textId="025362C5" w:rsidR="00020BEE" w:rsidRPr="00020BEE"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Der har efter modtagelse af tilsynsrapporten været arbejdet med at indfri påbuddene.</w:t>
      </w:r>
    </w:p>
    <w:p w14:paraId="03AFA84A" w14:textId="752306F7" w:rsidR="00020BEE"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Påbuddet forventes således at kunne ophæves, når Styrelsen for Patientsikkerhed har modtaget instrukserne og indhentet 10 journaler, samt på den baggrund har konstateret, at påbuddet er efterlevet indenfor de givne 28 dage fra den endelige afgørelse.</w:t>
      </w:r>
    </w:p>
    <w:p w14:paraId="089F73A1" w14:textId="77777777" w:rsidR="00E567F2" w:rsidRPr="00980D65" w:rsidRDefault="00E567F2" w:rsidP="00020BEE">
      <w:pPr>
        <w:rPr>
          <w:rFonts w:asciiTheme="majorHAnsi" w:hAnsiTheme="majorHAnsi" w:cstheme="majorHAnsi"/>
          <w:color w:val="1F3864" w:themeColor="accent5" w:themeShade="80"/>
          <w:sz w:val="24"/>
          <w:szCs w:val="24"/>
        </w:rPr>
      </w:pPr>
    </w:p>
    <w:p w14:paraId="50C98C78" w14:textId="58E438C9" w:rsidR="00020BEE" w:rsidRPr="00020BEE" w:rsidRDefault="6AC054F5" w:rsidP="00020BEE">
      <w:pPr>
        <w:pStyle w:val="Overskrift2"/>
      </w:pPr>
      <w:bookmarkStart w:id="31" w:name="_Toc507155204"/>
      <w:bookmarkStart w:id="32" w:name="_Toc507420004"/>
      <w:r>
        <w:t>Status på håndtering af påbud til Kobbelgaarden 1 og 3, Styrelsen for Patientsikkerhed.</w:t>
      </w:r>
      <w:bookmarkEnd w:id="31"/>
      <w:bookmarkEnd w:id="32"/>
    </w:p>
    <w:p w14:paraId="6FABA0D1" w14:textId="77777777" w:rsidR="00020BEE" w:rsidRDefault="00020BEE" w:rsidP="00020BEE">
      <w:pPr>
        <w:rPr>
          <w:rFonts w:asciiTheme="majorHAnsi" w:hAnsiTheme="majorHAnsi" w:cstheme="majorHAnsi"/>
          <w:color w:val="1F3864" w:themeColor="accent5" w:themeShade="80"/>
          <w:sz w:val="24"/>
          <w:szCs w:val="24"/>
        </w:rPr>
      </w:pPr>
    </w:p>
    <w:p w14:paraId="40DB829C" w14:textId="0A172028" w:rsidR="00980D65" w:rsidRDefault="6AC054F5" w:rsidP="6AC054F5">
      <w:pPr>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Der blev indsendt høringssvar d. 08.01.2018, hvoraf det fremgik hvordan der på Kobbelgården 1 og 3 er udarbejdet instrukser, samt lavet en redegørelse for, hvordan behandlingsstedet har sikret, at instrukserne er tilstrækkeligt implementeret. </w:t>
      </w:r>
    </w:p>
    <w:p w14:paraId="3758E332" w14:textId="77777777" w:rsidR="00020BEE" w:rsidRPr="00020BEE"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Status er:</w:t>
      </w:r>
    </w:p>
    <w:p w14:paraId="6810C7E2" w14:textId="0AC1C8F7" w:rsidR="00020BEE" w:rsidRDefault="6AC054F5" w:rsidP="6AC054F5">
      <w:pPr>
        <w:pStyle w:val="Listeafsnit"/>
        <w:numPr>
          <w:ilvl w:val="0"/>
          <w:numId w:val="19"/>
        </w:numPr>
        <w:rPr>
          <w:rFonts w:asciiTheme="majorHAnsi" w:hAnsiTheme="majorHAnsi" w:cstheme="majorBidi"/>
          <w:color w:val="1F3864"/>
          <w:sz w:val="24"/>
          <w:szCs w:val="24"/>
        </w:rPr>
      </w:pPr>
      <w:r w:rsidRPr="6AC054F5">
        <w:rPr>
          <w:rFonts w:asciiTheme="majorHAnsi" w:hAnsiTheme="majorHAnsi" w:cstheme="majorBidi"/>
          <w:color w:val="1F3864"/>
          <w:sz w:val="24"/>
          <w:szCs w:val="24"/>
        </w:rPr>
        <w:t xml:space="preserve">Der er blevet nedsat en styregruppe til at sikre ”at sundhedsloven integreres i arbejdsgangene i Voksenservice”. Denne styregruppe skal sikre </w:t>
      </w:r>
      <w:r w:rsidR="00383983">
        <w:rPr>
          <w:rFonts w:asciiTheme="majorHAnsi" w:hAnsiTheme="majorHAnsi" w:cstheme="majorBidi"/>
          <w:color w:val="1F3864"/>
          <w:sz w:val="24"/>
          <w:szCs w:val="24"/>
        </w:rPr>
        <w:t xml:space="preserve">dette i </w:t>
      </w:r>
      <w:r w:rsidRPr="6AC054F5">
        <w:rPr>
          <w:rFonts w:asciiTheme="majorHAnsi" w:hAnsiTheme="majorHAnsi" w:cstheme="majorBidi"/>
          <w:color w:val="1F3864"/>
          <w:sz w:val="24"/>
          <w:szCs w:val="24"/>
        </w:rPr>
        <w:t>hele Voksenservice, men fokus er i første omgang Kobbelgaarden 1 og 3. Disse 2 bosteder bliver afprøvnings afdelinger. Herefter skal imple</w:t>
      </w:r>
      <w:r w:rsidR="00383983">
        <w:rPr>
          <w:rFonts w:asciiTheme="majorHAnsi" w:hAnsiTheme="majorHAnsi" w:cstheme="majorBidi"/>
          <w:color w:val="1F3864"/>
          <w:sz w:val="24"/>
          <w:szCs w:val="24"/>
        </w:rPr>
        <w:t>menteringen af sundhedsloven sp</w:t>
      </w:r>
      <w:r w:rsidRPr="6AC054F5">
        <w:rPr>
          <w:rFonts w:asciiTheme="majorHAnsi" w:hAnsiTheme="majorHAnsi" w:cstheme="majorBidi"/>
          <w:color w:val="1F3864"/>
          <w:sz w:val="24"/>
          <w:szCs w:val="24"/>
        </w:rPr>
        <w:t>redes til resten af Voksenservice.</w:t>
      </w:r>
    </w:p>
    <w:p w14:paraId="1290C5A4" w14:textId="77777777" w:rsidR="00020BEE" w:rsidRPr="00020BEE" w:rsidRDefault="00020BEE" w:rsidP="00020BEE">
      <w:pPr>
        <w:pStyle w:val="Listeafsnit"/>
        <w:rPr>
          <w:rFonts w:asciiTheme="majorHAnsi" w:hAnsiTheme="majorHAnsi" w:cstheme="majorHAnsi"/>
          <w:color w:val="1F3864" w:themeColor="accent5" w:themeShade="80"/>
          <w:sz w:val="24"/>
          <w:szCs w:val="24"/>
        </w:rPr>
      </w:pPr>
    </w:p>
    <w:p w14:paraId="66D11752" w14:textId="2C322A2B" w:rsidR="00020BEE" w:rsidRDefault="1D2B58C1" w:rsidP="1D2B58C1">
      <w:pPr>
        <w:pStyle w:val="Listeafsnit"/>
        <w:numPr>
          <w:ilvl w:val="0"/>
          <w:numId w:val="19"/>
        </w:numPr>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Der er blevet udarbejdet de handlingsanvisende instrukser som patientsikkerhedsstyrelsen kræver, for at vi lever op til sundhedsloven. Disse er medsendt i høringssvaret. </w:t>
      </w:r>
    </w:p>
    <w:p w14:paraId="56FAEBAF" w14:textId="77777777" w:rsidR="00020BEE" w:rsidRPr="00020BEE" w:rsidRDefault="00020BEE" w:rsidP="00020BEE">
      <w:pPr>
        <w:rPr>
          <w:rFonts w:asciiTheme="majorHAnsi" w:hAnsiTheme="majorHAnsi" w:cstheme="majorHAnsi"/>
          <w:color w:val="1F3864" w:themeColor="accent5" w:themeShade="80"/>
          <w:sz w:val="24"/>
          <w:szCs w:val="24"/>
        </w:rPr>
      </w:pPr>
    </w:p>
    <w:p w14:paraId="7E78860B" w14:textId="228BCDC5" w:rsidR="00020BEE" w:rsidRPr="00020BEE" w:rsidRDefault="1D2B58C1" w:rsidP="1D2B58C1">
      <w:pPr>
        <w:pStyle w:val="Listeafsnit"/>
        <w:numPr>
          <w:ilvl w:val="0"/>
          <w:numId w:val="19"/>
        </w:numPr>
        <w:rPr>
          <w:rFonts w:asciiTheme="majorHAnsi" w:hAnsiTheme="majorHAnsi" w:cstheme="majorBidi"/>
          <w:color w:val="1F3864"/>
          <w:sz w:val="24"/>
          <w:szCs w:val="24"/>
        </w:rPr>
      </w:pPr>
      <w:r w:rsidRPr="1D2B58C1">
        <w:rPr>
          <w:rFonts w:asciiTheme="majorHAnsi" w:hAnsiTheme="majorHAnsi" w:cstheme="majorBidi"/>
          <w:color w:val="1F3864"/>
          <w:sz w:val="24"/>
          <w:szCs w:val="24"/>
        </w:rPr>
        <w:lastRenderedPageBreak/>
        <w:t>Dokumentationssystemet Nexus er blevet tilrettet så det understøtter de nye handlingsanvisninger og dermed lever op til dokumentationskravet i sundhedsloven.</w:t>
      </w:r>
    </w:p>
    <w:p w14:paraId="64088465" w14:textId="77777777" w:rsidR="00020BEE" w:rsidRDefault="00020BEE" w:rsidP="00020BEE">
      <w:pPr>
        <w:rPr>
          <w:rFonts w:asciiTheme="majorHAnsi" w:hAnsiTheme="majorHAnsi" w:cstheme="majorHAnsi"/>
          <w:color w:val="1F3864" w:themeColor="accent5" w:themeShade="80"/>
          <w:sz w:val="24"/>
          <w:szCs w:val="24"/>
        </w:rPr>
      </w:pPr>
    </w:p>
    <w:p w14:paraId="70BB4B5B" w14:textId="482F9233" w:rsidR="00020BEE" w:rsidRPr="00020BEE" w:rsidRDefault="1D2B58C1" w:rsidP="00020BEE">
      <w:pPr>
        <w:pStyle w:val="Overskrift2"/>
      </w:pPr>
      <w:bookmarkStart w:id="33" w:name="_Toc507155205"/>
      <w:bookmarkStart w:id="34" w:name="_Toc507420005"/>
      <w:r>
        <w:t>Handleplan for det videre arbejde vedr. håndtering af påbuddet</w:t>
      </w:r>
      <w:bookmarkEnd w:id="33"/>
      <w:bookmarkEnd w:id="34"/>
    </w:p>
    <w:p w14:paraId="5C46C988" w14:textId="77777777" w:rsidR="00020BEE" w:rsidRPr="00020BEE" w:rsidRDefault="00020BEE" w:rsidP="00020BEE">
      <w:pPr>
        <w:rPr>
          <w:rFonts w:asciiTheme="majorHAnsi" w:hAnsiTheme="majorHAnsi" w:cstheme="majorHAnsi"/>
          <w:color w:val="1F3864" w:themeColor="accent5" w:themeShade="80"/>
          <w:sz w:val="24"/>
          <w:szCs w:val="24"/>
        </w:rPr>
      </w:pPr>
    </w:p>
    <w:p w14:paraId="60F3416E" w14:textId="7F627A10" w:rsidR="00020BEE" w:rsidRPr="00020BEE" w:rsidRDefault="002441A9" w:rsidP="6AC054F5">
      <w:pPr>
        <w:rPr>
          <w:rFonts w:asciiTheme="majorHAnsi" w:hAnsiTheme="majorHAnsi" w:cstheme="majorBidi"/>
          <w:color w:val="1F3864"/>
          <w:sz w:val="24"/>
          <w:szCs w:val="24"/>
        </w:rPr>
      </w:pPr>
      <w:r>
        <w:rPr>
          <w:rFonts w:asciiTheme="majorHAnsi" w:hAnsiTheme="majorHAnsi" w:cstheme="majorBidi"/>
          <w:color w:val="1F3864"/>
          <w:sz w:val="24"/>
          <w:szCs w:val="24"/>
        </w:rPr>
        <w:t>Påbuddet kan ophæves når styrelsen for patientsikkerhed har indhentet 10 journaler og har konstateret at påbuddet er efterlevet.</w:t>
      </w:r>
      <w:r w:rsidR="00111E32">
        <w:rPr>
          <w:rFonts w:asciiTheme="majorHAnsi" w:hAnsiTheme="majorHAnsi" w:cstheme="majorBidi"/>
          <w:color w:val="1F3864"/>
          <w:sz w:val="24"/>
          <w:szCs w:val="24"/>
        </w:rPr>
        <w:t xml:space="preserve"> For at leve op til dette skal a</w:t>
      </w:r>
      <w:r w:rsidR="6AC054F5" w:rsidRPr="6AC054F5">
        <w:rPr>
          <w:rFonts w:asciiTheme="majorHAnsi" w:hAnsiTheme="majorHAnsi" w:cstheme="majorBidi"/>
          <w:color w:val="1F3864"/>
          <w:sz w:val="24"/>
          <w:szCs w:val="24"/>
        </w:rPr>
        <w:t>lle medarbejdere på Kobbelgaarden 1 og 3 undervises i de nye handlingsanvisninger og dokument</w:t>
      </w:r>
      <w:r w:rsidR="001E5DD6">
        <w:rPr>
          <w:rFonts w:asciiTheme="majorHAnsi" w:hAnsiTheme="majorHAnsi" w:cstheme="majorBidi"/>
          <w:color w:val="1F3864"/>
          <w:sz w:val="24"/>
          <w:szCs w:val="24"/>
        </w:rPr>
        <w:t xml:space="preserve">ations systemet. D. 20 marts bliver </w:t>
      </w:r>
      <w:r w:rsidR="6AC054F5" w:rsidRPr="6AC054F5">
        <w:rPr>
          <w:rFonts w:asciiTheme="majorHAnsi" w:hAnsiTheme="majorHAnsi" w:cstheme="majorBidi"/>
          <w:color w:val="1F3864"/>
          <w:sz w:val="24"/>
          <w:szCs w:val="24"/>
        </w:rPr>
        <w:t>ca. 40 medarbejdere undervist og fra denne dag overgår borgerne løbende til den nye dokumentationsmåde.</w:t>
      </w:r>
      <w:r w:rsidR="001E5DD6">
        <w:rPr>
          <w:rFonts w:asciiTheme="majorHAnsi" w:hAnsiTheme="majorHAnsi" w:cstheme="majorBidi"/>
          <w:color w:val="1F3864"/>
          <w:sz w:val="24"/>
          <w:szCs w:val="24"/>
        </w:rPr>
        <w:t xml:space="preserve"> </w:t>
      </w:r>
      <w:r w:rsidR="1D2B58C1" w:rsidRPr="1D2B58C1">
        <w:rPr>
          <w:rFonts w:asciiTheme="majorHAnsi" w:hAnsiTheme="majorHAnsi" w:cstheme="majorBidi"/>
          <w:color w:val="1F3864"/>
          <w:sz w:val="24"/>
          <w:szCs w:val="24"/>
        </w:rPr>
        <w:t>Driften omlægges så medarbejderne kan arbejde ef</w:t>
      </w:r>
      <w:r w:rsidR="001E5DD6">
        <w:rPr>
          <w:rFonts w:asciiTheme="majorHAnsi" w:hAnsiTheme="majorHAnsi" w:cstheme="majorBidi"/>
          <w:color w:val="1F3864"/>
          <w:sz w:val="24"/>
          <w:szCs w:val="24"/>
        </w:rPr>
        <w:t xml:space="preserve">ter de nye handlingsanvisninger. </w:t>
      </w:r>
      <w:r w:rsidR="1D2B58C1" w:rsidRPr="1D2B58C1">
        <w:rPr>
          <w:rFonts w:asciiTheme="majorHAnsi" w:hAnsiTheme="majorHAnsi" w:cstheme="majorBidi"/>
          <w:color w:val="1F3864"/>
          <w:sz w:val="24"/>
          <w:szCs w:val="24"/>
        </w:rPr>
        <w:t>Udviklingssygeplejersken støtter op om de nye arbejdsmetoder ved at være fysisk tilstede i driften, i dagtimerne.</w:t>
      </w:r>
      <w:r w:rsidR="00111E32">
        <w:rPr>
          <w:rFonts w:asciiTheme="majorHAnsi" w:hAnsiTheme="majorHAnsi" w:cstheme="majorBidi"/>
          <w:color w:val="1F3864"/>
          <w:sz w:val="24"/>
          <w:szCs w:val="24"/>
        </w:rPr>
        <w:t xml:space="preserve"> </w:t>
      </w:r>
      <w:r w:rsidR="6AC054F5" w:rsidRPr="6AC054F5">
        <w:rPr>
          <w:rFonts w:asciiTheme="majorHAnsi" w:hAnsiTheme="majorHAnsi" w:cstheme="majorBidi"/>
          <w:color w:val="1F3864"/>
          <w:sz w:val="24"/>
          <w:szCs w:val="24"/>
        </w:rPr>
        <w:t>For at sikre at vi kommer i mål med en sundhedsindsats med høj faglig kvalitet, benyttes en implementerings model fra det regionale sundhedsområde, PDSA-modellen. Dette er en dynamisk implementeringsmodel som sikre løbende implementerings tilrettelser alt efter de udfordringer som opstår undervejs. Kort fortalt defineres indikatorer som vi fastsætter succesmål for og som der måles på løbende, fx måling efter 1 måned, 3 måned, 6 måned og derefter årligt.</w:t>
      </w:r>
    </w:p>
    <w:p w14:paraId="6F220C33" w14:textId="77777777" w:rsidR="00020BEE" w:rsidRPr="00020BEE"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 xml:space="preserve">Resultaterne sammen med tilbagemeldingerne fra medarbejderne skal resultere i at ledelsen tilretter implementeringsprocessen, så vi kommer i mål med vores kvalitetssikring. </w:t>
      </w:r>
    </w:p>
    <w:p w14:paraId="083AE84F" w14:textId="661CD358" w:rsidR="00020BEE" w:rsidRDefault="1D2B58C1" w:rsidP="1D2B58C1">
      <w:pPr>
        <w:rPr>
          <w:rFonts w:asciiTheme="majorHAnsi" w:hAnsiTheme="majorHAnsi" w:cstheme="majorBidi"/>
          <w:color w:val="1F3864"/>
          <w:sz w:val="24"/>
          <w:szCs w:val="24"/>
        </w:rPr>
      </w:pPr>
      <w:r w:rsidRPr="1D2B58C1">
        <w:rPr>
          <w:rFonts w:asciiTheme="majorHAnsi" w:hAnsiTheme="majorHAnsi" w:cstheme="majorBidi"/>
          <w:color w:val="1F3864"/>
          <w:sz w:val="24"/>
          <w:szCs w:val="24"/>
        </w:rPr>
        <w:t>De utilsigtede hændelser (UTH)</w:t>
      </w:r>
      <w:r w:rsidR="00111E32">
        <w:rPr>
          <w:rFonts w:asciiTheme="majorHAnsi" w:hAnsiTheme="majorHAnsi" w:cstheme="majorBidi"/>
          <w:color w:val="1F3864"/>
          <w:sz w:val="24"/>
          <w:szCs w:val="24"/>
        </w:rPr>
        <w:t>,</w:t>
      </w:r>
      <w:r w:rsidR="00111E32">
        <w:rPr>
          <w:rStyle w:val="Fodnotehenvisning"/>
          <w:rFonts w:asciiTheme="majorHAnsi" w:hAnsiTheme="majorHAnsi" w:cstheme="majorBidi"/>
          <w:color w:val="1F3864"/>
          <w:sz w:val="24"/>
          <w:szCs w:val="24"/>
        </w:rPr>
        <w:footnoteReference w:id="3"/>
      </w:r>
      <w:r w:rsidR="00111E32">
        <w:rPr>
          <w:rFonts w:asciiTheme="majorHAnsi" w:hAnsiTheme="majorHAnsi" w:cstheme="majorBidi"/>
          <w:color w:val="1F3864"/>
          <w:sz w:val="24"/>
          <w:szCs w:val="24"/>
        </w:rPr>
        <w:t xml:space="preserve"> </w:t>
      </w:r>
      <w:r w:rsidRPr="1D2B58C1">
        <w:rPr>
          <w:rFonts w:asciiTheme="majorHAnsi" w:hAnsiTheme="majorHAnsi" w:cstheme="majorBidi"/>
          <w:color w:val="1F3864"/>
          <w:sz w:val="24"/>
          <w:szCs w:val="24"/>
        </w:rPr>
        <w:t>giver ligeledes et billede af den aktuelle sundhedsfaglige kvalitet. Når der opstår en UTH drøftes den i gruppen af UTH-sagsbehandler, vurderes det at hændelsen kan give anledning til læring, bringes den op på fælles møde med alle de involverede parter. Her er udgangspunktet at identificere nye og bedre arbejdsgange/rutiner til at sikre en borgersikker pleje.</w:t>
      </w:r>
    </w:p>
    <w:p w14:paraId="651B5F1D" w14:textId="77777777" w:rsidR="00AC3331" w:rsidRDefault="00AC3331" w:rsidP="1D2B58C1">
      <w:pPr>
        <w:rPr>
          <w:rFonts w:asciiTheme="majorHAnsi" w:hAnsiTheme="majorHAnsi" w:cstheme="majorBidi"/>
          <w:color w:val="1F3864"/>
          <w:sz w:val="24"/>
          <w:szCs w:val="24"/>
        </w:rPr>
      </w:pPr>
    </w:p>
    <w:p w14:paraId="62B9CE21" w14:textId="06824C93" w:rsidR="00AC3331" w:rsidRDefault="00AC3331" w:rsidP="1D2B58C1">
      <w:pPr>
        <w:rPr>
          <w:rFonts w:asciiTheme="majorHAnsi" w:hAnsiTheme="majorHAnsi" w:cstheme="majorBidi"/>
          <w:color w:val="1F3864"/>
          <w:sz w:val="24"/>
          <w:szCs w:val="24"/>
        </w:rPr>
      </w:pPr>
      <w:r>
        <w:rPr>
          <w:rFonts w:asciiTheme="majorHAnsi" w:hAnsiTheme="majorHAnsi" w:cstheme="majorBidi"/>
          <w:color w:val="1F3864"/>
          <w:sz w:val="24"/>
          <w:szCs w:val="24"/>
        </w:rPr>
        <w:t xml:space="preserve">Ovenstående handlinger vil tilsammen sikre at Kobbelgaarden kommer til at leve op til påbuddet. Det er dog usikkert om det er muligt at gennemføre </w:t>
      </w:r>
      <w:r w:rsidR="00EB3210">
        <w:rPr>
          <w:rFonts w:asciiTheme="majorHAnsi" w:hAnsiTheme="majorHAnsi" w:cstheme="majorBidi"/>
          <w:color w:val="1F3864"/>
          <w:sz w:val="24"/>
          <w:szCs w:val="24"/>
        </w:rPr>
        <w:t xml:space="preserve">alle </w:t>
      </w:r>
      <w:r>
        <w:rPr>
          <w:rFonts w:asciiTheme="majorHAnsi" w:hAnsiTheme="majorHAnsi" w:cstheme="majorBidi"/>
          <w:color w:val="1F3864"/>
          <w:sz w:val="24"/>
          <w:szCs w:val="24"/>
        </w:rPr>
        <w:t>handlinger inden deadline udløber. Der bliver derfor taget til kontakt til styrelsen for patientsikkerhed, for at:</w:t>
      </w:r>
    </w:p>
    <w:p w14:paraId="4F1383AB" w14:textId="560A0EBA" w:rsidR="008762DF" w:rsidRPr="00CA2865" w:rsidRDefault="008762DF" w:rsidP="008762DF">
      <w:pPr>
        <w:numPr>
          <w:ilvl w:val="0"/>
          <w:numId w:val="23"/>
        </w:numPr>
        <w:rPr>
          <w:rFonts w:asciiTheme="majorHAnsi" w:hAnsiTheme="majorHAnsi" w:cstheme="majorHAnsi"/>
          <w:color w:val="1F3864" w:themeColor="accent5" w:themeShade="80"/>
          <w:sz w:val="24"/>
          <w:szCs w:val="24"/>
        </w:rPr>
      </w:pPr>
      <w:r w:rsidRPr="00CA2865">
        <w:rPr>
          <w:rFonts w:asciiTheme="majorHAnsi" w:hAnsiTheme="majorHAnsi" w:cstheme="majorHAnsi"/>
          <w:color w:val="1F3864" w:themeColor="accent5" w:themeShade="80"/>
          <w:sz w:val="24"/>
          <w:szCs w:val="24"/>
        </w:rPr>
        <w:t xml:space="preserve">Skitsere den plan, der er lagt for at efterleve påbuddet </w:t>
      </w:r>
    </w:p>
    <w:p w14:paraId="3AAF1276" w14:textId="2195E136" w:rsidR="008762DF" w:rsidRPr="00CA2865" w:rsidRDefault="008762DF" w:rsidP="008762DF">
      <w:pPr>
        <w:numPr>
          <w:ilvl w:val="0"/>
          <w:numId w:val="23"/>
        </w:numPr>
        <w:rPr>
          <w:rFonts w:asciiTheme="majorHAnsi" w:hAnsiTheme="majorHAnsi" w:cstheme="majorHAnsi"/>
          <w:color w:val="1F3864" w:themeColor="accent5" w:themeShade="80"/>
          <w:sz w:val="24"/>
          <w:szCs w:val="24"/>
        </w:rPr>
      </w:pPr>
      <w:r w:rsidRPr="00CA2865">
        <w:rPr>
          <w:rFonts w:asciiTheme="majorHAnsi" w:hAnsiTheme="majorHAnsi" w:cstheme="majorHAnsi"/>
          <w:color w:val="1F3864" w:themeColor="accent5" w:themeShade="80"/>
          <w:sz w:val="24"/>
          <w:szCs w:val="24"/>
        </w:rPr>
        <w:t>Skitsere hvilke handlinger der er gjort og fremgangsmåde</w:t>
      </w:r>
      <w:r w:rsidR="002409E1" w:rsidRPr="00CA2865">
        <w:rPr>
          <w:rFonts w:asciiTheme="majorHAnsi" w:hAnsiTheme="majorHAnsi" w:cstheme="majorHAnsi"/>
          <w:color w:val="1F3864" w:themeColor="accent5" w:themeShade="80"/>
          <w:sz w:val="24"/>
          <w:szCs w:val="24"/>
        </w:rPr>
        <w:t>n</w:t>
      </w:r>
    </w:p>
    <w:p w14:paraId="6963FC73" w14:textId="3F3B7306" w:rsidR="008762DF" w:rsidRPr="00CA2865" w:rsidRDefault="002409E1" w:rsidP="008762DF">
      <w:pPr>
        <w:numPr>
          <w:ilvl w:val="0"/>
          <w:numId w:val="23"/>
        </w:numPr>
        <w:rPr>
          <w:rFonts w:asciiTheme="majorHAnsi" w:hAnsiTheme="majorHAnsi" w:cstheme="majorHAnsi"/>
          <w:color w:val="1F3864" w:themeColor="accent5" w:themeShade="80"/>
          <w:sz w:val="24"/>
          <w:szCs w:val="24"/>
        </w:rPr>
      </w:pPr>
      <w:r w:rsidRPr="00CA2865">
        <w:rPr>
          <w:rFonts w:asciiTheme="majorHAnsi" w:hAnsiTheme="majorHAnsi" w:cstheme="majorHAnsi"/>
          <w:color w:val="1F3864" w:themeColor="accent5" w:themeShade="80"/>
          <w:sz w:val="24"/>
          <w:szCs w:val="24"/>
        </w:rPr>
        <w:t>Skitsere hvor meget Kobbelgaarden</w:t>
      </w:r>
      <w:r w:rsidR="008762DF" w:rsidRPr="00CA2865">
        <w:rPr>
          <w:rFonts w:asciiTheme="majorHAnsi" w:hAnsiTheme="majorHAnsi" w:cstheme="majorHAnsi"/>
          <w:color w:val="1F3864" w:themeColor="accent5" w:themeShade="80"/>
          <w:sz w:val="24"/>
          <w:szCs w:val="24"/>
        </w:rPr>
        <w:t xml:space="preserve"> </w:t>
      </w:r>
      <w:r w:rsidRPr="00CA2865">
        <w:rPr>
          <w:rFonts w:asciiTheme="majorHAnsi" w:hAnsiTheme="majorHAnsi" w:cstheme="majorHAnsi"/>
          <w:color w:val="1F3864" w:themeColor="accent5" w:themeShade="80"/>
          <w:sz w:val="24"/>
          <w:szCs w:val="24"/>
        </w:rPr>
        <w:t xml:space="preserve">forventer </w:t>
      </w:r>
      <w:r w:rsidR="00EB3210" w:rsidRPr="00CA2865">
        <w:rPr>
          <w:rFonts w:asciiTheme="majorHAnsi" w:hAnsiTheme="majorHAnsi" w:cstheme="majorHAnsi"/>
          <w:color w:val="1F3864" w:themeColor="accent5" w:themeShade="80"/>
          <w:sz w:val="24"/>
          <w:szCs w:val="24"/>
        </w:rPr>
        <w:t>at nå inden fristen.</w:t>
      </w:r>
    </w:p>
    <w:p w14:paraId="3BD8C1D6" w14:textId="4A386EB9" w:rsidR="008762DF" w:rsidRPr="00CA2865" w:rsidRDefault="002409E1" w:rsidP="008762DF">
      <w:pPr>
        <w:numPr>
          <w:ilvl w:val="0"/>
          <w:numId w:val="23"/>
        </w:numPr>
        <w:rPr>
          <w:rFonts w:asciiTheme="majorHAnsi" w:hAnsiTheme="majorHAnsi" w:cstheme="majorHAnsi"/>
          <w:color w:val="1F3864" w:themeColor="accent5" w:themeShade="80"/>
          <w:sz w:val="24"/>
          <w:szCs w:val="24"/>
        </w:rPr>
      </w:pPr>
      <w:r w:rsidRPr="00CA2865">
        <w:rPr>
          <w:rFonts w:asciiTheme="majorHAnsi" w:hAnsiTheme="majorHAnsi" w:cstheme="majorHAnsi"/>
          <w:color w:val="1F3864" w:themeColor="accent5" w:themeShade="80"/>
          <w:sz w:val="24"/>
          <w:szCs w:val="24"/>
        </w:rPr>
        <w:t>Aftale en</w:t>
      </w:r>
      <w:r w:rsidR="008762DF" w:rsidRPr="00CA2865">
        <w:rPr>
          <w:rFonts w:asciiTheme="majorHAnsi" w:hAnsiTheme="majorHAnsi" w:cstheme="majorHAnsi"/>
          <w:color w:val="1F3864" w:themeColor="accent5" w:themeShade="80"/>
          <w:sz w:val="24"/>
          <w:szCs w:val="24"/>
        </w:rPr>
        <w:t xml:space="preserve"> tidsp</w:t>
      </w:r>
      <w:r w:rsidRPr="00CA2865">
        <w:rPr>
          <w:rFonts w:asciiTheme="majorHAnsi" w:hAnsiTheme="majorHAnsi" w:cstheme="majorHAnsi"/>
          <w:color w:val="1F3864" w:themeColor="accent5" w:themeShade="80"/>
          <w:sz w:val="24"/>
          <w:szCs w:val="24"/>
        </w:rPr>
        <w:t>lan med Styrelsen for, hvornår Kobbelgaarden kan indfri påbuddet.</w:t>
      </w:r>
    </w:p>
    <w:p w14:paraId="4972B964" w14:textId="77777777" w:rsidR="00AC3331" w:rsidRPr="00020BEE" w:rsidRDefault="00AC3331" w:rsidP="1D2B58C1">
      <w:pPr>
        <w:rPr>
          <w:rFonts w:asciiTheme="majorHAnsi" w:hAnsiTheme="majorHAnsi" w:cstheme="majorBidi"/>
          <w:color w:val="1F3864"/>
          <w:sz w:val="24"/>
          <w:szCs w:val="24"/>
        </w:rPr>
      </w:pPr>
    </w:p>
    <w:p w14:paraId="74F480E8" w14:textId="2854B322" w:rsidR="00F90CBB" w:rsidRPr="00020BEE" w:rsidRDefault="00F90CBB" w:rsidP="00020BEE">
      <w:pPr>
        <w:pStyle w:val="Overskrift1"/>
        <w:rPr>
          <w:b/>
        </w:rPr>
      </w:pPr>
    </w:p>
    <w:sectPr w:rsidR="00F90CBB" w:rsidRPr="00020BEE" w:rsidSect="00384D2A">
      <w:footerReference w:type="default" r:id="rId12"/>
      <w:pgSz w:w="11906" w:h="16838"/>
      <w:pgMar w:top="1418" w:right="1134" w:bottom="1701" w:left="1134"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6990F" w14:textId="77777777" w:rsidR="00CC4A8E" w:rsidRDefault="00CC4A8E" w:rsidP="00CD1742">
      <w:pPr>
        <w:spacing w:after="0" w:line="240" w:lineRule="auto"/>
      </w:pPr>
      <w:r>
        <w:separator/>
      </w:r>
    </w:p>
  </w:endnote>
  <w:endnote w:type="continuationSeparator" w:id="0">
    <w:p w14:paraId="4CB6FD64" w14:textId="77777777" w:rsidR="00CC4A8E" w:rsidRDefault="00CC4A8E" w:rsidP="00CD1742">
      <w:pPr>
        <w:spacing w:after="0" w:line="240" w:lineRule="auto"/>
      </w:pPr>
      <w:r>
        <w:continuationSeparator/>
      </w:r>
    </w:p>
  </w:endnote>
  <w:endnote w:type="continuationNotice" w:id="1">
    <w:p w14:paraId="7390EEFF" w14:textId="77777777" w:rsidR="00CC4A8E" w:rsidRDefault="00CC4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536870"/>
      <w:docPartObj>
        <w:docPartGallery w:val="Page Numbers (Bottom of Page)"/>
        <w:docPartUnique/>
      </w:docPartObj>
    </w:sdtPr>
    <w:sdtEndPr/>
    <w:sdtContent>
      <w:p w14:paraId="780A5E11" w14:textId="585CFF64" w:rsidR="00CC4A8E" w:rsidRDefault="00CC4A8E" w:rsidP="00384D2A">
        <w:pPr>
          <w:pStyle w:val="Sidefod"/>
          <w:jc w:val="right"/>
        </w:pPr>
        <w:r>
          <w:rPr>
            <w:noProof/>
            <w:lang w:eastAsia="da-DK"/>
          </w:rPr>
          <w:drawing>
            <wp:inline distT="0" distB="0" distL="0" distR="0" wp14:anchorId="7085551E" wp14:editId="46DB5BF9">
              <wp:extent cx="1652480" cy="568421"/>
              <wp:effectExtent l="0" t="0" r="5080" b="3175"/>
              <wp:docPr id="20371231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652480" cy="568421"/>
                      </a:xfrm>
                      <a:prstGeom prst="rect">
                        <a:avLst/>
                      </a:prstGeom>
                    </pic:spPr>
                  </pic:pic>
                </a:graphicData>
              </a:graphic>
            </wp:inline>
          </w:drawing>
        </w:r>
        <w:r>
          <w:fldChar w:fldCharType="begin"/>
        </w:r>
        <w:r>
          <w:instrText>PAGE   \* MERGEFORMAT</w:instrText>
        </w:r>
        <w:r>
          <w:fldChar w:fldCharType="separate"/>
        </w:r>
        <w:r w:rsidR="006B1BA7">
          <w:rPr>
            <w:noProof/>
          </w:rPr>
          <w:t>2</w:t>
        </w:r>
        <w:r>
          <w:fldChar w:fldCharType="end"/>
        </w:r>
      </w:p>
    </w:sdtContent>
  </w:sdt>
  <w:p w14:paraId="7671872E" w14:textId="369B1F3E" w:rsidR="00CC4A8E" w:rsidRDefault="00CC4A8E" w:rsidP="0007334F">
    <w:pPr>
      <w:pStyle w:val="Sidefod"/>
      <w:tabs>
        <w:tab w:val="clear" w:pos="4819"/>
        <w:tab w:val="clear" w:pos="9638"/>
        <w:tab w:val="left" w:pos="253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D9960" w14:textId="77777777" w:rsidR="00CC4A8E" w:rsidRDefault="00CC4A8E" w:rsidP="00CD1742">
      <w:pPr>
        <w:spacing w:after="0" w:line="240" w:lineRule="auto"/>
      </w:pPr>
      <w:r>
        <w:separator/>
      </w:r>
    </w:p>
  </w:footnote>
  <w:footnote w:type="continuationSeparator" w:id="0">
    <w:p w14:paraId="079FB5F7" w14:textId="77777777" w:rsidR="00CC4A8E" w:rsidRDefault="00CC4A8E" w:rsidP="00CD1742">
      <w:pPr>
        <w:spacing w:after="0" w:line="240" w:lineRule="auto"/>
      </w:pPr>
      <w:r>
        <w:continuationSeparator/>
      </w:r>
    </w:p>
  </w:footnote>
  <w:footnote w:type="continuationNotice" w:id="1">
    <w:p w14:paraId="29230EC8" w14:textId="77777777" w:rsidR="00CC4A8E" w:rsidRDefault="00CC4A8E">
      <w:pPr>
        <w:spacing w:after="0" w:line="240" w:lineRule="auto"/>
      </w:pPr>
    </w:p>
  </w:footnote>
  <w:footnote w:id="2">
    <w:p w14:paraId="1D725F39" w14:textId="77777777" w:rsidR="00CC4A8E" w:rsidRDefault="00CC4A8E" w:rsidP="009C65DA">
      <w:pPr>
        <w:pStyle w:val="Fodnotetekst"/>
      </w:pPr>
      <w:r>
        <w:rPr>
          <w:rStyle w:val="Fodnotehenvisning"/>
        </w:rPr>
        <w:footnoteRef/>
      </w:r>
      <w:r>
        <w:t xml:space="preserve"> Ambitionen er et fortsat fald i sygefraværet frem til 31/12 2022 på 8%</w:t>
      </w:r>
    </w:p>
  </w:footnote>
  <w:footnote w:id="3">
    <w:p w14:paraId="088DC910" w14:textId="1C72106C" w:rsidR="00111E32" w:rsidRDefault="00111E32">
      <w:pPr>
        <w:pStyle w:val="Fodnotetekst"/>
      </w:pPr>
      <w:r>
        <w:rPr>
          <w:rStyle w:val="Fodnotehenvisning"/>
        </w:rPr>
        <w:footnoteRef/>
      </w:r>
      <w:r>
        <w:t xml:space="preserve"> En utilsigtet hændelse er en begivenhed, som medfører skade eller risiko for skade.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B76"/>
    <w:multiLevelType w:val="hybridMultilevel"/>
    <w:tmpl w:val="88083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F87DB8"/>
    <w:multiLevelType w:val="hybridMultilevel"/>
    <w:tmpl w:val="7976103C"/>
    <w:lvl w:ilvl="0" w:tplc="E5CEAF5C">
      <w:start w:val="1"/>
      <w:numFmt w:val="decimal"/>
      <w:lvlText w:val="%1."/>
      <w:lvlJc w:val="left"/>
      <w:pPr>
        <w:ind w:left="2020" w:hanging="130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E201AA2"/>
    <w:multiLevelType w:val="hybridMultilevel"/>
    <w:tmpl w:val="E8D25F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151D68"/>
    <w:multiLevelType w:val="hybridMultilevel"/>
    <w:tmpl w:val="EE3C0216"/>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2E66DF"/>
    <w:multiLevelType w:val="hybridMultilevel"/>
    <w:tmpl w:val="93AA60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206C43"/>
    <w:multiLevelType w:val="hybridMultilevel"/>
    <w:tmpl w:val="3FA2AD8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0A3B60"/>
    <w:multiLevelType w:val="hybridMultilevel"/>
    <w:tmpl w:val="7F2AFCBE"/>
    <w:lvl w:ilvl="0" w:tplc="24A08B60">
      <w:start w:val="1"/>
      <w:numFmt w:val="bullet"/>
      <w:lvlText w:val="-"/>
      <w:lvlJc w:val="left"/>
      <w:pPr>
        <w:ind w:left="720" w:hanging="360"/>
      </w:pPr>
      <w:rPr>
        <w:rFonts w:ascii="Open Sans" w:eastAsiaTheme="minorHAnsi"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CCE3963"/>
    <w:multiLevelType w:val="hybridMultilevel"/>
    <w:tmpl w:val="98DEE9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356324"/>
    <w:multiLevelType w:val="hybridMultilevel"/>
    <w:tmpl w:val="64F81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BB14EF0"/>
    <w:multiLevelType w:val="hybridMultilevel"/>
    <w:tmpl w:val="FB78C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C4642CB"/>
    <w:multiLevelType w:val="hybridMultilevel"/>
    <w:tmpl w:val="3D02E5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161059E"/>
    <w:multiLevelType w:val="hybridMultilevel"/>
    <w:tmpl w:val="49444E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8C6F4B"/>
    <w:multiLevelType w:val="hybridMultilevel"/>
    <w:tmpl w:val="E5A48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7B62A1"/>
    <w:multiLevelType w:val="hybridMultilevel"/>
    <w:tmpl w:val="1FBE45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6BD0B3A"/>
    <w:multiLevelType w:val="hybridMultilevel"/>
    <w:tmpl w:val="CC74FF34"/>
    <w:lvl w:ilvl="0" w:tplc="9AF07FBC">
      <w:start w:val="1"/>
      <w:numFmt w:val="decimal"/>
      <w:lvlText w:val="%1."/>
      <w:lvlJc w:val="left"/>
      <w:pPr>
        <w:ind w:left="492" w:hanging="360"/>
      </w:pPr>
      <w:rPr>
        <w:rFonts w:hint="default"/>
      </w:rPr>
    </w:lvl>
    <w:lvl w:ilvl="1" w:tplc="04060019" w:tentative="1">
      <w:start w:val="1"/>
      <w:numFmt w:val="lowerLetter"/>
      <w:lvlText w:val="%2."/>
      <w:lvlJc w:val="left"/>
      <w:pPr>
        <w:ind w:left="1212" w:hanging="360"/>
      </w:pPr>
    </w:lvl>
    <w:lvl w:ilvl="2" w:tplc="0406001B" w:tentative="1">
      <w:start w:val="1"/>
      <w:numFmt w:val="lowerRoman"/>
      <w:lvlText w:val="%3."/>
      <w:lvlJc w:val="right"/>
      <w:pPr>
        <w:ind w:left="1932" w:hanging="180"/>
      </w:pPr>
    </w:lvl>
    <w:lvl w:ilvl="3" w:tplc="0406000F" w:tentative="1">
      <w:start w:val="1"/>
      <w:numFmt w:val="decimal"/>
      <w:lvlText w:val="%4."/>
      <w:lvlJc w:val="left"/>
      <w:pPr>
        <w:ind w:left="2652" w:hanging="360"/>
      </w:pPr>
    </w:lvl>
    <w:lvl w:ilvl="4" w:tplc="04060019" w:tentative="1">
      <w:start w:val="1"/>
      <w:numFmt w:val="lowerLetter"/>
      <w:lvlText w:val="%5."/>
      <w:lvlJc w:val="left"/>
      <w:pPr>
        <w:ind w:left="3372" w:hanging="360"/>
      </w:pPr>
    </w:lvl>
    <w:lvl w:ilvl="5" w:tplc="0406001B" w:tentative="1">
      <w:start w:val="1"/>
      <w:numFmt w:val="lowerRoman"/>
      <w:lvlText w:val="%6."/>
      <w:lvlJc w:val="right"/>
      <w:pPr>
        <w:ind w:left="4092" w:hanging="180"/>
      </w:pPr>
    </w:lvl>
    <w:lvl w:ilvl="6" w:tplc="0406000F" w:tentative="1">
      <w:start w:val="1"/>
      <w:numFmt w:val="decimal"/>
      <w:lvlText w:val="%7."/>
      <w:lvlJc w:val="left"/>
      <w:pPr>
        <w:ind w:left="4812" w:hanging="360"/>
      </w:pPr>
    </w:lvl>
    <w:lvl w:ilvl="7" w:tplc="04060019" w:tentative="1">
      <w:start w:val="1"/>
      <w:numFmt w:val="lowerLetter"/>
      <w:lvlText w:val="%8."/>
      <w:lvlJc w:val="left"/>
      <w:pPr>
        <w:ind w:left="5532" w:hanging="360"/>
      </w:pPr>
    </w:lvl>
    <w:lvl w:ilvl="8" w:tplc="0406001B" w:tentative="1">
      <w:start w:val="1"/>
      <w:numFmt w:val="lowerRoman"/>
      <w:lvlText w:val="%9."/>
      <w:lvlJc w:val="right"/>
      <w:pPr>
        <w:ind w:left="6252" w:hanging="180"/>
      </w:pPr>
    </w:lvl>
  </w:abstractNum>
  <w:abstractNum w:abstractNumId="15" w15:restartNumberingAfterBreak="0">
    <w:nsid w:val="472C3877"/>
    <w:multiLevelType w:val="hybridMultilevel"/>
    <w:tmpl w:val="F6D8413E"/>
    <w:lvl w:ilvl="0" w:tplc="E5CEAF5C">
      <w:start w:val="1"/>
      <w:numFmt w:val="decimal"/>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1E15D7B"/>
    <w:multiLevelType w:val="hybridMultilevel"/>
    <w:tmpl w:val="D0C016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8CF4348"/>
    <w:multiLevelType w:val="hybridMultilevel"/>
    <w:tmpl w:val="34EA5A58"/>
    <w:lvl w:ilvl="0" w:tplc="B57A9BE6">
      <w:start w:val="1"/>
      <w:numFmt w:val="decimal"/>
      <w:lvlText w:val="%1."/>
      <w:lvlJc w:val="left"/>
      <w:pPr>
        <w:ind w:left="504" w:hanging="360"/>
      </w:pPr>
      <w:rPr>
        <w:rFonts w:hint="default"/>
      </w:rPr>
    </w:lvl>
    <w:lvl w:ilvl="1" w:tplc="04060019" w:tentative="1">
      <w:start w:val="1"/>
      <w:numFmt w:val="lowerLetter"/>
      <w:lvlText w:val="%2."/>
      <w:lvlJc w:val="left"/>
      <w:pPr>
        <w:ind w:left="1224" w:hanging="360"/>
      </w:pPr>
    </w:lvl>
    <w:lvl w:ilvl="2" w:tplc="0406001B" w:tentative="1">
      <w:start w:val="1"/>
      <w:numFmt w:val="lowerRoman"/>
      <w:lvlText w:val="%3."/>
      <w:lvlJc w:val="right"/>
      <w:pPr>
        <w:ind w:left="1944" w:hanging="180"/>
      </w:pPr>
    </w:lvl>
    <w:lvl w:ilvl="3" w:tplc="0406000F" w:tentative="1">
      <w:start w:val="1"/>
      <w:numFmt w:val="decimal"/>
      <w:lvlText w:val="%4."/>
      <w:lvlJc w:val="left"/>
      <w:pPr>
        <w:ind w:left="2664" w:hanging="360"/>
      </w:pPr>
    </w:lvl>
    <w:lvl w:ilvl="4" w:tplc="04060019" w:tentative="1">
      <w:start w:val="1"/>
      <w:numFmt w:val="lowerLetter"/>
      <w:lvlText w:val="%5."/>
      <w:lvlJc w:val="left"/>
      <w:pPr>
        <w:ind w:left="3384" w:hanging="360"/>
      </w:pPr>
    </w:lvl>
    <w:lvl w:ilvl="5" w:tplc="0406001B" w:tentative="1">
      <w:start w:val="1"/>
      <w:numFmt w:val="lowerRoman"/>
      <w:lvlText w:val="%6."/>
      <w:lvlJc w:val="right"/>
      <w:pPr>
        <w:ind w:left="4104" w:hanging="180"/>
      </w:pPr>
    </w:lvl>
    <w:lvl w:ilvl="6" w:tplc="0406000F" w:tentative="1">
      <w:start w:val="1"/>
      <w:numFmt w:val="decimal"/>
      <w:lvlText w:val="%7."/>
      <w:lvlJc w:val="left"/>
      <w:pPr>
        <w:ind w:left="4824" w:hanging="360"/>
      </w:pPr>
    </w:lvl>
    <w:lvl w:ilvl="7" w:tplc="04060019" w:tentative="1">
      <w:start w:val="1"/>
      <w:numFmt w:val="lowerLetter"/>
      <w:lvlText w:val="%8."/>
      <w:lvlJc w:val="left"/>
      <w:pPr>
        <w:ind w:left="5544" w:hanging="360"/>
      </w:pPr>
    </w:lvl>
    <w:lvl w:ilvl="8" w:tplc="0406001B" w:tentative="1">
      <w:start w:val="1"/>
      <w:numFmt w:val="lowerRoman"/>
      <w:lvlText w:val="%9."/>
      <w:lvlJc w:val="right"/>
      <w:pPr>
        <w:ind w:left="6264" w:hanging="180"/>
      </w:pPr>
    </w:lvl>
  </w:abstractNum>
  <w:abstractNum w:abstractNumId="18" w15:restartNumberingAfterBreak="0">
    <w:nsid w:val="5E5E7DFE"/>
    <w:multiLevelType w:val="hybridMultilevel"/>
    <w:tmpl w:val="7E2CD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1037A9F"/>
    <w:multiLevelType w:val="hybridMultilevel"/>
    <w:tmpl w:val="13CE1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BAD28D1"/>
    <w:multiLevelType w:val="hybridMultilevel"/>
    <w:tmpl w:val="DDDA92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2D64E0A"/>
    <w:multiLevelType w:val="hybridMultilevel"/>
    <w:tmpl w:val="4CFA6ABA"/>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2" w15:restartNumberingAfterBreak="0">
    <w:nsid w:val="74907EC3"/>
    <w:multiLevelType w:val="hybridMultilevel"/>
    <w:tmpl w:val="64DA80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20"/>
  </w:num>
  <w:num w:numId="3">
    <w:abstractNumId w:val="6"/>
  </w:num>
  <w:num w:numId="4">
    <w:abstractNumId w:val="4"/>
  </w:num>
  <w:num w:numId="5">
    <w:abstractNumId w:val="15"/>
  </w:num>
  <w:num w:numId="6">
    <w:abstractNumId w:val="1"/>
  </w:num>
  <w:num w:numId="7">
    <w:abstractNumId w:val="9"/>
  </w:num>
  <w:num w:numId="8">
    <w:abstractNumId w:val="8"/>
  </w:num>
  <w:num w:numId="9">
    <w:abstractNumId w:val="12"/>
  </w:num>
  <w:num w:numId="10">
    <w:abstractNumId w:val="11"/>
  </w:num>
  <w:num w:numId="11">
    <w:abstractNumId w:val="17"/>
  </w:num>
  <w:num w:numId="12">
    <w:abstractNumId w:val="14"/>
  </w:num>
  <w:num w:numId="13">
    <w:abstractNumId w:val="13"/>
  </w:num>
  <w:num w:numId="14">
    <w:abstractNumId w:val="19"/>
  </w:num>
  <w:num w:numId="15">
    <w:abstractNumId w:val="5"/>
  </w:num>
  <w:num w:numId="16">
    <w:abstractNumId w:val="22"/>
  </w:num>
  <w:num w:numId="17">
    <w:abstractNumId w:val="3"/>
  </w:num>
  <w:num w:numId="18">
    <w:abstractNumId w:val="2"/>
  </w:num>
  <w:num w:numId="19">
    <w:abstractNumId w:val="16"/>
  </w:num>
  <w:num w:numId="20">
    <w:abstractNumId w:val="7"/>
  </w:num>
  <w:num w:numId="21">
    <w:abstractNumId w:val="0"/>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42"/>
    <w:rsid w:val="00002D4B"/>
    <w:rsid w:val="00006235"/>
    <w:rsid w:val="00020BEE"/>
    <w:rsid w:val="00042CBB"/>
    <w:rsid w:val="00047420"/>
    <w:rsid w:val="00056CD9"/>
    <w:rsid w:val="0007334F"/>
    <w:rsid w:val="000B294C"/>
    <w:rsid w:val="000B7A77"/>
    <w:rsid w:val="000C501E"/>
    <w:rsid w:val="00102FE3"/>
    <w:rsid w:val="00106114"/>
    <w:rsid w:val="00111E32"/>
    <w:rsid w:val="001222E5"/>
    <w:rsid w:val="001376D5"/>
    <w:rsid w:val="00141504"/>
    <w:rsid w:val="0014559B"/>
    <w:rsid w:val="00150014"/>
    <w:rsid w:val="00163C92"/>
    <w:rsid w:val="001741E7"/>
    <w:rsid w:val="00191682"/>
    <w:rsid w:val="0019472F"/>
    <w:rsid w:val="00197BCB"/>
    <w:rsid w:val="001E55D4"/>
    <w:rsid w:val="001E5DD6"/>
    <w:rsid w:val="00212E02"/>
    <w:rsid w:val="002218B8"/>
    <w:rsid w:val="002409E1"/>
    <w:rsid w:val="002441A9"/>
    <w:rsid w:val="002A263D"/>
    <w:rsid w:val="002D23FB"/>
    <w:rsid w:val="002F6105"/>
    <w:rsid w:val="00310D93"/>
    <w:rsid w:val="003120CB"/>
    <w:rsid w:val="00323991"/>
    <w:rsid w:val="00323F97"/>
    <w:rsid w:val="00324728"/>
    <w:rsid w:val="00341AB5"/>
    <w:rsid w:val="003642CB"/>
    <w:rsid w:val="00375F28"/>
    <w:rsid w:val="00381630"/>
    <w:rsid w:val="003821DF"/>
    <w:rsid w:val="003825E6"/>
    <w:rsid w:val="00383983"/>
    <w:rsid w:val="00384D2A"/>
    <w:rsid w:val="003C6C95"/>
    <w:rsid w:val="003D0E66"/>
    <w:rsid w:val="003D76D6"/>
    <w:rsid w:val="003F7346"/>
    <w:rsid w:val="004056C1"/>
    <w:rsid w:val="004227EA"/>
    <w:rsid w:val="0043484C"/>
    <w:rsid w:val="00445268"/>
    <w:rsid w:val="004966E5"/>
    <w:rsid w:val="0049701F"/>
    <w:rsid w:val="004B1099"/>
    <w:rsid w:val="004D5AB2"/>
    <w:rsid w:val="004E6611"/>
    <w:rsid w:val="00523CA4"/>
    <w:rsid w:val="005327BD"/>
    <w:rsid w:val="005518C9"/>
    <w:rsid w:val="00554FE1"/>
    <w:rsid w:val="005A46B8"/>
    <w:rsid w:val="005B4402"/>
    <w:rsid w:val="005E0BC2"/>
    <w:rsid w:val="005E10AB"/>
    <w:rsid w:val="006261A0"/>
    <w:rsid w:val="00693B4E"/>
    <w:rsid w:val="006A1F03"/>
    <w:rsid w:val="006A26EC"/>
    <w:rsid w:val="006B1BA7"/>
    <w:rsid w:val="006C0B7E"/>
    <w:rsid w:val="006C4E88"/>
    <w:rsid w:val="006E5DF4"/>
    <w:rsid w:val="00701E28"/>
    <w:rsid w:val="00727C48"/>
    <w:rsid w:val="00760B3D"/>
    <w:rsid w:val="00764BAB"/>
    <w:rsid w:val="00784CB1"/>
    <w:rsid w:val="007B138E"/>
    <w:rsid w:val="007B3E1E"/>
    <w:rsid w:val="007B6AE1"/>
    <w:rsid w:val="007D6860"/>
    <w:rsid w:val="007E4C00"/>
    <w:rsid w:val="007F6B91"/>
    <w:rsid w:val="00801DC3"/>
    <w:rsid w:val="00865D13"/>
    <w:rsid w:val="00871D45"/>
    <w:rsid w:val="008759C2"/>
    <w:rsid w:val="008762DF"/>
    <w:rsid w:val="00883BF7"/>
    <w:rsid w:val="008B66A1"/>
    <w:rsid w:val="008D2B8E"/>
    <w:rsid w:val="008E3C12"/>
    <w:rsid w:val="00917AA3"/>
    <w:rsid w:val="00980D65"/>
    <w:rsid w:val="009A0554"/>
    <w:rsid w:val="009C65DA"/>
    <w:rsid w:val="009E1BF5"/>
    <w:rsid w:val="00A169D7"/>
    <w:rsid w:val="00A34C9C"/>
    <w:rsid w:val="00A41623"/>
    <w:rsid w:val="00A47399"/>
    <w:rsid w:val="00A84DEB"/>
    <w:rsid w:val="00A905C1"/>
    <w:rsid w:val="00A970E6"/>
    <w:rsid w:val="00AC3331"/>
    <w:rsid w:val="00AC72E7"/>
    <w:rsid w:val="00AE0E69"/>
    <w:rsid w:val="00B049DD"/>
    <w:rsid w:val="00B05267"/>
    <w:rsid w:val="00B20843"/>
    <w:rsid w:val="00B43188"/>
    <w:rsid w:val="00B5106F"/>
    <w:rsid w:val="00B77276"/>
    <w:rsid w:val="00B85744"/>
    <w:rsid w:val="00B86495"/>
    <w:rsid w:val="00BB30AC"/>
    <w:rsid w:val="00BB3C09"/>
    <w:rsid w:val="00BB5EBB"/>
    <w:rsid w:val="00BC3503"/>
    <w:rsid w:val="00BE1457"/>
    <w:rsid w:val="00C0088B"/>
    <w:rsid w:val="00C0149D"/>
    <w:rsid w:val="00C30126"/>
    <w:rsid w:val="00C47216"/>
    <w:rsid w:val="00C5429F"/>
    <w:rsid w:val="00C546E6"/>
    <w:rsid w:val="00C65972"/>
    <w:rsid w:val="00C846A1"/>
    <w:rsid w:val="00C84A1E"/>
    <w:rsid w:val="00C9010B"/>
    <w:rsid w:val="00C9461C"/>
    <w:rsid w:val="00CA2865"/>
    <w:rsid w:val="00CB3CDA"/>
    <w:rsid w:val="00CB7C69"/>
    <w:rsid w:val="00CC4A8E"/>
    <w:rsid w:val="00CD1742"/>
    <w:rsid w:val="00CF31B7"/>
    <w:rsid w:val="00D239E5"/>
    <w:rsid w:val="00D4513E"/>
    <w:rsid w:val="00D97628"/>
    <w:rsid w:val="00DA632F"/>
    <w:rsid w:val="00DC18D2"/>
    <w:rsid w:val="00DD4829"/>
    <w:rsid w:val="00DE6205"/>
    <w:rsid w:val="00DE69C4"/>
    <w:rsid w:val="00E01B6E"/>
    <w:rsid w:val="00E16E0A"/>
    <w:rsid w:val="00E20F76"/>
    <w:rsid w:val="00E24316"/>
    <w:rsid w:val="00E322A8"/>
    <w:rsid w:val="00E567F2"/>
    <w:rsid w:val="00EA76B8"/>
    <w:rsid w:val="00EB1EA9"/>
    <w:rsid w:val="00EB3210"/>
    <w:rsid w:val="00ED73D3"/>
    <w:rsid w:val="00F02CC8"/>
    <w:rsid w:val="00F06081"/>
    <w:rsid w:val="00F3010B"/>
    <w:rsid w:val="00F40F6F"/>
    <w:rsid w:val="00F54E94"/>
    <w:rsid w:val="00F60532"/>
    <w:rsid w:val="00F64FD6"/>
    <w:rsid w:val="00F7432C"/>
    <w:rsid w:val="00F75230"/>
    <w:rsid w:val="00F9058C"/>
    <w:rsid w:val="00F90CBB"/>
    <w:rsid w:val="00F94F93"/>
    <w:rsid w:val="00F970FF"/>
    <w:rsid w:val="00FB464F"/>
    <w:rsid w:val="00FB6486"/>
    <w:rsid w:val="00FD0587"/>
    <w:rsid w:val="00FF068B"/>
    <w:rsid w:val="00FF3249"/>
    <w:rsid w:val="00FF50FF"/>
    <w:rsid w:val="115C835E"/>
    <w:rsid w:val="158AA65A"/>
    <w:rsid w:val="1D2B58C1"/>
    <w:rsid w:val="1D97B9F2"/>
    <w:rsid w:val="4ABBCD2B"/>
    <w:rsid w:val="51EAE9D3"/>
    <w:rsid w:val="6AC054F5"/>
    <w:rsid w:val="75ED65F0"/>
    <w:rsid w:val="7B40B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8AA65A"/>
  <w15:chartTrackingRefBased/>
  <w15:docId w15:val="{BBD6E0E6-EB19-4321-AF84-9FECF2CA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DA"/>
    <w:rPr>
      <w:rFonts w:ascii="Open Sans" w:hAnsi="Open Sans"/>
    </w:rPr>
  </w:style>
  <w:style w:type="paragraph" w:styleId="Overskrift1">
    <w:name w:val="heading 1"/>
    <w:basedOn w:val="Normal"/>
    <w:next w:val="Normal"/>
    <w:link w:val="Overskrift1Tegn"/>
    <w:uiPriority w:val="9"/>
    <w:qFormat/>
    <w:rsid w:val="00F90C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01B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327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7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742"/>
    <w:rPr>
      <w:rFonts w:ascii="Open Sans" w:hAnsi="Open Sans"/>
    </w:rPr>
  </w:style>
  <w:style w:type="paragraph" w:styleId="Sidefod">
    <w:name w:val="footer"/>
    <w:basedOn w:val="Normal"/>
    <w:link w:val="SidefodTegn"/>
    <w:uiPriority w:val="99"/>
    <w:unhideWhenUsed/>
    <w:rsid w:val="00CD17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742"/>
    <w:rPr>
      <w:rFonts w:ascii="Open Sans" w:hAnsi="Open Sans"/>
    </w:rPr>
  </w:style>
  <w:style w:type="paragraph" w:styleId="Listeafsnit">
    <w:name w:val="List Paragraph"/>
    <w:basedOn w:val="Normal"/>
    <w:uiPriority w:val="34"/>
    <w:qFormat/>
    <w:rsid w:val="006C4E88"/>
    <w:pPr>
      <w:ind w:left="720"/>
      <w:contextualSpacing/>
    </w:pPr>
  </w:style>
  <w:style w:type="character" w:customStyle="1" w:styleId="Overskrift1Tegn">
    <w:name w:val="Overskrift 1 Tegn"/>
    <w:basedOn w:val="Standardskrifttypeiafsnit"/>
    <w:link w:val="Overskrift1"/>
    <w:uiPriority w:val="9"/>
    <w:rsid w:val="00F90CBB"/>
    <w:rPr>
      <w:rFonts w:asciiTheme="majorHAnsi" w:eastAsiaTheme="majorEastAsia" w:hAnsiTheme="majorHAnsi" w:cstheme="majorBidi"/>
      <w:color w:val="2E74B5" w:themeColor="accent1" w:themeShade="BF"/>
      <w:sz w:val="32"/>
      <w:szCs w:val="32"/>
    </w:rPr>
  </w:style>
  <w:style w:type="paragraph" w:styleId="Ingenafstand">
    <w:name w:val="No Spacing"/>
    <w:uiPriority w:val="1"/>
    <w:qFormat/>
    <w:rsid w:val="00F90CBB"/>
    <w:pPr>
      <w:spacing w:after="0" w:line="240" w:lineRule="auto"/>
    </w:pPr>
    <w:rPr>
      <w:rFonts w:ascii="Open Sans" w:hAnsi="Open Sans"/>
    </w:rPr>
  </w:style>
  <w:style w:type="character" w:customStyle="1" w:styleId="Overskrift2Tegn">
    <w:name w:val="Overskrift 2 Tegn"/>
    <w:basedOn w:val="Standardskrifttypeiafsnit"/>
    <w:link w:val="Overskrift2"/>
    <w:uiPriority w:val="9"/>
    <w:rsid w:val="00E01B6E"/>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5327BD"/>
    <w:rPr>
      <w:rFonts w:asciiTheme="majorHAnsi" w:eastAsiaTheme="majorEastAsia" w:hAnsiTheme="majorHAnsi" w:cstheme="majorBidi"/>
      <w:color w:val="1F4D78" w:themeColor="accent1" w:themeShade="7F"/>
      <w:sz w:val="24"/>
      <w:szCs w:val="24"/>
    </w:rPr>
  </w:style>
  <w:style w:type="paragraph" w:styleId="Overskrift">
    <w:name w:val="TOC Heading"/>
    <w:basedOn w:val="Overskrift1"/>
    <w:next w:val="Normal"/>
    <w:uiPriority w:val="39"/>
    <w:unhideWhenUsed/>
    <w:qFormat/>
    <w:rsid w:val="00445268"/>
    <w:pPr>
      <w:outlineLvl w:val="9"/>
    </w:pPr>
    <w:rPr>
      <w:lang w:eastAsia="da-DK"/>
    </w:rPr>
  </w:style>
  <w:style w:type="paragraph" w:styleId="Indholdsfortegnelse1">
    <w:name w:val="toc 1"/>
    <w:basedOn w:val="Normal"/>
    <w:next w:val="Normal"/>
    <w:autoRedefine/>
    <w:uiPriority w:val="39"/>
    <w:unhideWhenUsed/>
    <w:rsid w:val="00445268"/>
    <w:pPr>
      <w:spacing w:after="100"/>
    </w:pPr>
  </w:style>
  <w:style w:type="paragraph" w:styleId="Indholdsfortegnelse2">
    <w:name w:val="toc 2"/>
    <w:basedOn w:val="Normal"/>
    <w:next w:val="Normal"/>
    <w:autoRedefine/>
    <w:uiPriority w:val="39"/>
    <w:unhideWhenUsed/>
    <w:rsid w:val="00445268"/>
    <w:pPr>
      <w:spacing w:after="100"/>
      <w:ind w:left="220"/>
    </w:pPr>
  </w:style>
  <w:style w:type="character" w:styleId="Hyperlink">
    <w:name w:val="Hyperlink"/>
    <w:basedOn w:val="Standardskrifttypeiafsnit"/>
    <w:uiPriority w:val="99"/>
    <w:unhideWhenUsed/>
    <w:rsid w:val="00445268"/>
    <w:rPr>
      <w:color w:val="0563C1" w:themeColor="hyperlink"/>
      <w:u w:val="single"/>
    </w:rPr>
  </w:style>
  <w:style w:type="table" w:customStyle="1" w:styleId="Finansieltabel">
    <w:name w:val="Finansiel tabel"/>
    <w:basedOn w:val="Tabel-Normal"/>
    <w:uiPriority w:val="99"/>
    <w:rsid w:val="007B6AE1"/>
    <w:pPr>
      <w:spacing w:before="40" w:after="0" w:line="240" w:lineRule="auto"/>
      <w:ind w:left="144" w:right="144"/>
      <w:jc w:val="right"/>
    </w:pPr>
    <w:rPr>
      <w:color w:val="595959"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B9BD5" w:themeColor="accent1"/>
        <w:sz w:val="22"/>
      </w:rPr>
      <w:tblPr/>
      <w:tcPr>
        <w:vAlign w:val="bottom"/>
      </w:tcPr>
    </w:tblStylePr>
    <w:tblStylePr w:type="firstCol">
      <w:pPr>
        <w:wordWrap/>
        <w:jc w:val="left"/>
      </w:pPr>
      <w:rPr>
        <w:b/>
      </w:rPr>
    </w:tblStylePr>
  </w:style>
  <w:style w:type="table" w:styleId="Tabel-Gitter">
    <w:name w:val="Table Grid"/>
    <w:basedOn w:val="Tabel-Normal"/>
    <w:rsid w:val="00197BCB"/>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9C65D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C65DA"/>
    <w:rPr>
      <w:rFonts w:ascii="Open Sans" w:hAnsi="Open Sans"/>
      <w:sz w:val="20"/>
      <w:szCs w:val="20"/>
    </w:rPr>
  </w:style>
  <w:style w:type="character" w:styleId="Fodnotehenvisning">
    <w:name w:val="footnote reference"/>
    <w:basedOn w:val="Standardskrifttypeiafsnit"/>
    <w:uiPriority w:val="99"/>
    <w:semiHidden/>
    <w:unhideWhenUsed/>
    <w:rsid w:val="009C65DA"/>
    <w:rPr>
      <w:vertAlign w:val="superscript"/>
    </w:rPr>
  </w:style>
  <w:style w:type="paragraph" w:styleId="Markeringsbobletekst">
    <w:name w:val="Balloon Text"/>
    <w:basedOn w:val="Normal"/>
    <w:link w:val="MarkeringsbobletekstTegn"/>
    <w:uiPriority w:val="99"/>
    <w:semiHidden/>
    <w:unhideWhenUsed/>
    <w:rsid w:val="00B2084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0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8810">
      <w:bodyDiv w:val="1"/>
      <w:marLeft w:val="0"/>
      <w:marRight w:val="0"/>
      <w:marTop w:val="0"/>
      <w:marBottom w:val="0"/>
      <w:divBdr>
        <w:top w:val="none" w:sz="0" w:space="0" w:color="auto"/>
        <w:left w:val="none" w:sz="0" w:space="0" w:color="auto"/>
        <w:bottom w:val="none" w:sz="0" w:space="0" w:color="auto"/>
        <w:right w:val="none" w:sz="0" w:space="0" w:color="auto"/>
      </w:divBdr>
      <w:divsChild>
        <w:div w:id="1603763306">
          <w:marLeft w:val="0"/>
          <w:marRight w:val="0"/>
          <w:marTop w:val="0"/>
          <w:marBottom w:val="0"/>
          <w:divBdr>
            <w:top w:val="none" w:sz="0" w:space="0" w:color="auto"/>
            <w:left w:val="none" w:sz="0" w:space="0" w:color="auto"/>
            <w:bottom w:val="none" w:sz="0" w:space="0" w:color="auto"/>
            <w:right w:val="none" w:sz="0" w:space="0" w:color="auto"/>
          </w:divBdr>
          <w:divsChild>
            <w:div w:id="401216959">
              <w:marLeft w:val="0"/>
              <w:marRight w:val="0"/>
              <w:marTop w:val="0"/>
              <w:marBottom w:val="0"/>
              <w:divBdr>
                <w:top w:val="none" w:sz="0" w:space="0" w:color="auto"/>
                <w:left w:val="none" w:sz="0" w:space="0" w:color="auto"/>
                <w:bottom w:val="none" w:sz="0" w:space="0" w:color="auto"/>
                <w:right w:val="none" w:sz="0" w:space="0" w:color="auto"/>
              </w:divBdr>
              <w:divsChild>
                <w:div w:id="633995418">
                  <w:marLeft w:val="0"/>
                  <w:marRight w:val="0"/>
                  <w:marTop w:val="0"/>
                  <w:marBottom w:val="0"/>
                  <w:divBdr>
                    <w:top w:val="none" w:sz="0" w:space="0" w:color="auto"/>
                    <w:left w:val="none" w:sz="0" w:space="0" w:color="auto"/>
                    <w:bottom w:val="none" w:sz="0" w:space="0" w:color="auto"/>
                    <w:right w:val="none" w:sz="0" w:space="0" w:color="auto"/>
                  </w:divBdr>
                  <w:divsChild>
                    <w:div w:id="2103261746">
                      <w:marLeft w:val="0"/>
                      <w:marRight w:val="0"/>
                      <w:marTop w:val="0"/>
                      <w:marBottom w:val="0"/>
                      <w:divBdr>
                        <w:top w:val="none" w:sz="0" w:space="0" w:color="auto"/>
                        <w:left w:val="none" w:sz="0" w:space="0" w:color="auto"/>
                        <w:bottom w:val="none" w:sz="0" w:space="0" w:color="auto"/>
                        <w:right w:val="none" w:sz="0" w:space="0" w:color="auto"/>
                      </w:divBdr>
                      <w:divsChild>
                        <w:div w:id="289631773">
                          <w:marLeft w:val="0"/>
                          <w:marRight w:val="0"/>
                          <w:marTop w:val="0"/>
                          <w:marBottom w:val="0"/>
                          <w:divBdr>
                            <w:top w:val="none" w:sz="0" w:space="0" w:color="auto"/>
                            <w:left w:val="none" w:sz="0" w:space="0" w:color="auto"/>
                            <w:bottom w:val="none" w:sz="0" w:space="0" w:color="auto"/>
                            <w:right w:val="none" w:sz="0" w:space="0" w:color="auto"/>
                          </w:divBdr>
                          <w:divsChild>
                            <w:div w:id="871578699">
                              <w:marLeft w:val="0"/>
                              <w:marRight w:val="0"/>
                              <w:marTop w:val="0"/>
                              <w:marBottom w:val="0"/>
                              <w:divBdr>
                                <w:top w:val="none" w:sz="0" w:space="0" w:color="auto"/>
                                <w:left w:val="none" w:sz="0" w:space="0" w:color="auto"/>
                                <w:bottom w:val="none" w:sz="0" w:space="0" w:color="auto"/>
                                <w:right w:val="none" w:sz="0" w:space="0" w:color="auto"/>
                              </w:divBdr>
                              <w:divsChild>
                                <w:div w:id="877813147">
                                  <w:marLeft w:val="-180"/>
                                  <w:marRight w:val="-180"/>
                                  <w:marTop w:val="0"/>
                                  <w:marBottom w:val="0"/>
                                  <w:divBdr>
                                    <w:top w:val="none" w:sz="0" w:space="0" w:color="auto"/>
                                    <w:left w:val="none" w:sz="0" w:space="0" w:color="auto"/>
                                    <w:bottom w:val="none" w:sz="0" w:space="0" w:color="auto"/>
                                    <w:right w:val="none" w:sz="0" w:space="0" w:color="auto"/>
                                  </w:divBdr>
                                  <w:divsChild>
                                    <w:div w:id="402216797">
                                      <w:marLeft w:val="0"/>
                                      <w:marRight w:val="0"/>
                                      <w:marTop w:val="0"/>
                                      <w:marBottom w:val="0"/>
                                      <w:divBdr>
                                        <w:top w:val="none" w:sz="0" w:space="0" w:color="auto"/>
                                        <w:left w:val="none" w:sz="0" w:space="0" w:color="auto"/>
                                        <w:bottom w:val="none" w:sz="0" w:space="0" w:color="auto"/>
                                        <w:right w:val="none" w:sz="0" w:space="0" w:color="auto"/>
                                      </w:divBdr>
                                      <w:divsChild>
                                        <w:div w:id="282150193">
                                          <w:marLeft w:val="0"/>
                                          <w:marRight w:val="0"/>
                                          <w:marTop w:val="0"/>
                                          <w:marBottom w:val="0"/>
                                          <w:divBdr>
                                            <w:top w:val="none" w:sz="0" w:space="0" w:color="auto"/>
                                            <w:left w:val="none" w:sz="0" w:space="0" w:color="auto"/>
                                            <w:bottom w:val="none" w:sz="0" w:space="0" w:color="auto"/>
                                            <w:right w:val="none" w:sz="0" w:space="0" w:color="auto"/>
                                          </w:divBdr>
                                          <w:divsChild>
                                            <w:div w:id="1581256699">
                                              <w:marLeft w:val="0"/>
                                              <w:marRight w:val="0"/>
                                              <w:marTop w:val="0"/>
                                              <w:marBottom w:val="0"/>
                                              <w:divBdr>
                                                <w:top w:val="none" w:sz="0" w:space="0" w:color="auto"/>
                                                <w:left w:val="none" w:sz="0" w:space="0" w:color="auto"/>
                                                <w:bottom w:val="none" w:sz="0" w:space="0" w:color="auto"/>
                                                <w:right w:val="none" w:sz="0" w:space="0" w:color="auto"/>
                                              </w:divBdr>
                                              <w:divsChild>
                                                <w:div w:id="730542553">
                                                  <w:marLeft w:val="0"/>
                                                  <w:marRight w:val="0"/>
                                                  <w:marTop w:val="0"/>
                                                  <w:marBottom w:val="0"/>
                                                  <w:divBdr>
                                                    <w:top w:val="none" w:sz="0" w:space="0" w:color="auto"/>
                                                    <w:left w:val="none" w:sz="0" w:space="0" w:color="auto"/>
                                                    <w:bottom w:val="none" w:sz="0" w:space="0" w:color="auto"/>
                                                    <w:right w:val="none" w:sz="0" w:space="0" w:color="auto"/>
                                                  </w:divBdr>
                                                  <w:divsChild>
                                                    <w:div w:id="1611156770">
                                                      <w:marLeft w:val="0"/>
                                                      <w:marRight w:val="0"/>
                                                      <w:marTop w:val="0"/>
                                                      <w:marBottom w:val="0"/>
                                                      <w:divBdr>
                                                        <w:top w:val="none" w:sz="0" w:space="0" w:color="auto"/>
                                                        <w:left w:val="none" w:sz="0" w:space="0" w:color="auto"/>
                                                        <w:bottom w:val="none" w:sz="0" w:space="0" w:color="auto"/>
                                                        <w:right w:val="none" w:sz="0" w:space="0" w:color="auto"/>
                                                      </w:divBdr>
                                                      <w:divsChild>
                                                        <w:div w:id="12922365">
                                                          <w:marLeft w:val="0"/>
                                                          <w:marRight w:val="0"/>
                                                          <w:marTop w:val="0"/>
                                                          <w:marBottom w:val="0"/>
                                                          <w:divBdr>
                                                            <w:top w:val="none" w:sz="0" w:space="0" w:color="auto"/>
                                                            <w:left w:val="none" w:sz="0" w:space="0" w:color="auto"/>
                                                            <w:bottom w:val="none" w:sz="0" w:space="0" w:color="auto"/>
                                                            <w:right w:val="none" w:sz="0" w:space="0" w:color="auto"/>
                                                          </w:divBdr>
                                                          <w:divsChild>
                                                            <w:div w:id="704600791">
                                                              <w:marLeft w:val="0"/>
                                                              <w:marRight w:val="0"/>
                                                              <w:marTop w:val="0"/>
                                                              <w:marBottom w:val="0"/>
                                                              <w:divBdr>
                                                                <w:top w:val="none" w:sz="0" w:space="0" w:color="auto"/>
                                                                <w:left w:val="none" w:sz="0" w:space="0" w:color="auto"/>
                                                                <w:bottom w:val="none" w:sz="0" w:space="0" w:color="auto"/>
                                                                <w:right w:val="none" w:sz="0" w:space="0" w:color="auto"/>
                                                              </w:divBdr>
                                                              <w:divsChild>
                                                                <w:div w:id="1979063859">
                                                                  <w:marLeft w:val="0"/>
                                                                  <w:marRight w:val="0"/>
                                                                  <w:marTop w:val="0"/>
                                                                  <w:marBottom w:val="0"/>
                                                                  <w:divBdr>
                                                                    <w:top w:val="none" w:sz="0" w:space="0" w:color="auto"/>
                                                                    <w:left w:val="none" w:sz="0" w:space="0" w:color="auto"/>
                                                                    <w:bottom w:val="none" w:sz="0" w:space="0" w:color="auto"/>
                                                                    <w:right w:val="none" w:sz="0" w:space="0" w:color="auto"/>
                                                                  </w:divBdr>
                                                                  <w:divsChild>
                                                                    <w:div w:id="1010986178">
                                                                      <w:marLeft w:val="0"/>
                                                                      <w:marRight w:val="0"/>
                                                                      <w:marTop w:val="0"/>
                                                                      <w:marBottom w:val="0"/>
                                                                      <w:divBdr>
                                                                        <w:top w:val="none" w:sz="0" w:space="0" w:color="auto"/>
                                                                        <w:left w:val="none" w:sz="0" w:space="0" w:color="auto"/>
                                                                        <w:bottom w:val="none" w:sz="0" w:space="0" w:color="auto"/>
                                                                        <w:right w:val="none" w:sz="0" w:space="0" w:color="auto"/>
                                                                      </w:divBdr>
                                                                      <w:divsChild>
                                                                        <w:div w:id="162550131">
                                                                          <w:marLeft w:val="0"/>
                                                                          <w:marRight w:val="0"/>
                                                                          <w:marTop w:val="0"/>
                                                                          <w:marBottom w:val="0"/>
                                                                          <w:divBdr>
                                                                            <w:top w:val="none" w:sz="0" w:space="0" w:color="auto"/>
                                                                            <w:left w:val="none" w:sz="0" w:space="0" w:color="auto"/>
                                                                            <w:bottom w:val="none" w:sz="0" w:space="0" w:color="auto"/>
                                                                            <w:right w:val="none" w:sz="0" w:space="0" w:color="auto"/>
                                                                          </w:divBdr>
                                                                          <w:divsChild>
                                                                            <w:div w:id="1400325859">
                                                                              <w:marLeft w:val="0"/>
                                                                              <w:marRight w:val="0"/>
                                                                              <w:marTop w:val="0"/>
                                                                              <w:marBottom w:val="0"/>
                                                                              <w:divBdr>
                                                                                <w:top w:val="none" w:sz="0" w:space="0" w:color="auto"/>
                                                                                <w:left w:val="none" w:sz="0" w:space="0" w:color="auto"/>
                                                                                <w:bottom w:val="none" w:sz="0" w:space="0" w:color="auto"/>
                                                                                <w:right w:val="none" w:sz="0" w:space="0" w:color="auto"/>
                                                                              </w:divBdr>
                                                                              <w:divsChild>
                                                                                <w:div w:id="631138497">
                                                                                  <w:marLeft w:val="0"/>
                                                                                  <w:marRight w:val="0"/>
                                                                                  <w:marTop w:val="0"/>
                                                                                  <w:marBottom w:val="0"/>
                                                                                  <w:divBdr>
                                                                                    <w:top w:val="none" w:sz="0" w:space="0" w:color="auto"/>
                                                                                    <w:left w:val="none" w:sz="0" w:space="0" w:color="auto"/>
                                                                                    <w:bottom w:val="none" w:sz="0" w:space="0" w:color="auto"/>
                                                                                    <w:right w:val="none" w:sz="0" w:space="0" w:color="auto"/>
                                                                                  </w:divBdr>
                                                                                  <w:divsChild>
                                                                                    <w:div w:id="1882593009">
                                                                                      <w:marLeft w:val="0"/>
                                                                                      <w:marRight w:val="0"/>
                                                                                      <w:marTop w:val="0"/>
                                                                                      <w:marBottom w:val="0"/>
                                                                                      <w:divBdr>
                                                                                        <w:top w:val="none" w:sz="0" w:space="0" w:color="auto"/>
                                                                                        <w:left w:val="none" w:sz="0" w:space="0" w:color="auto"/>
                                                                                        <w:bottom w:val="none" w:sz="0" w:space="0" w:color="auto"/>
                                                                                        <w:right w:val="none" w:sz="0" w:space="0" w:color="auto"/>
                                                                                      </w:divBdr>
                                                                                      <w:divsChild>
                                                                                        <w:div w:id="2093234820">
                                                                                          <w:marLeft w:val="0"/>
                                                                                          <w:marRight w:val="0"/>
                                                                                          <w:marTop w:val="0"/>
                                                                                          <w:marBottom w:val="0"/>
                                                                                          <w:divBdr>
                                                                                            <w:top w:val="none" w:sz="0" w:space="0" w:color="auto"/>
                                                                                            <w:left w:val="none" w:sz="0" w:space="0" w:color="auto"/>
                                                                                            <w:bottom w:val="none" w:sz="0" w:space="0" w:color="auto"/>
                                                                                            <w:right w:val="none" w:sz="0" w:space="0" w:color="auto"/>
                                                                                          </w:divBdr>
                                                                                          <w:divsChild>
                                                                                            <w:div w:id="1801458446">
                                                                                              <w:marLeft w:val="0"/>
                                                                                              <w:marRight w:val="0"/>
                                                                                              <w:marTop w:val="0"/>
                                                                                              <w:marBottom w:val="0"/>
                                                                                              <w:divBdr>
                                                                                                <w:top w:val="none" w:sz="0" w:space="0" w:color="auto"/>
                                                                                                <w:left w:val="none" w:sz="0" w:space="0" w:color="auto"/>
                                                                                                <w:bottom w:val="none" w:sz="0" w:space="0" w:color="auto"/>
                                                                                                <w:right w:val="none" w:sz="0" w:space="0" w:color="auto"/>
                                                                                              </w:divBdr>
                                                                                              <w:divsChild>
                                                                                                <w:div w:id="1501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1D42630723D7458DC09AE492728749" ma:contentTypeVersion="2" ma:contentTypeDescription="Opret et nyt dokument." ma:contentTypeScope="" ma:versionID="097e820ba42447524de32fee27cbc1f6">
  <xsd:schema xmlns:xsd="http://www.w3.org/2001/XMLSchema" xmlns:xs="http://www.w3.org/2001/XMLSchema" xmlns:p="http://schemas.microsoft.com/office/2006/metadata/properties" xmlns:ns2="86e76a24-a579-43fb-bd10-16305d3c9c9e" targetNamespace="http://schemas.microsoft.com/office/2006/metadata/properties" ma:root="true" ma:fieldsID="6277d23e8d035fae1be0cb7853105529" ns2:_="">
    <xsd:import namespace="86e76a24-a579-43fb-bd10-16305d3c9c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76a24-a579-43fb-bd10-16305d3c9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BA55-FDBB-4A6E-9220-DBBA2F002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76a24-a579-43fb-bd10-16305d3c9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A9615-42F3-4B08-8A7B-A02B6828B937}">
  <ds:schemaRefs>
    <ds:schemaRef ds:uri="http://schemas.microsoft.com/sharepoint/v3/contenttype/forms"/>
  </ds:schemaRefs>
</ds:datastoreItem>
</file>

<file path=customXml/itemProps3.xml><?xml version="1.0" encoding="utf-8"?>
<ds:datastoreItem xmlns:ds="http://schemas.openxmlformats.org/officeDocument/2006/customXml" ds:itemID="{1AE5ECD6-24FC-4D14-A3B7-C3065C17D2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e76a24-a579-43fb-bd10-16305d3c9c9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F8B0B39-4BEA-4C2E-A6D4-E098BF61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4749</Words>
  <Characters>28971</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Kesting</dc:creator>
  <cp:keywords/>
  <dc:description/>
  <cp:lastModifiedBy>Louise Gade Ellekrog</cp:lastModifiedBy>
  <cp:revision>2</cp:revision>
  <dcterms:created xsi:type="dcterms:W3CDTF">2018-03-08T13:07:00Z</dcterms:created>
  <dcterms:modified xsi:type="dcterms:W3CDTF">2018-03-08T13:07:00Z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0x010100ED1D42630723D7458DC09AE492728749</vt:lpwstr>
  </property>
  <property fmtid="{D5CDD505-2E9C-101B-9397-08002B2CF9AE}" pid="3" name="OfficeInstanceGUID">
    <vt:lpwstr>{557EBEA0-951B-4135-A593-61713B5DF98C}</vt:lpwstr>
  </property>
</Properties>
</file>