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716"/>
      </w:tblGrid>
      <w:tr w:rsidR="00590582" w:rsidTr="00B97BC9">
        <w:tc>
          <w:tcPr>
            <w:tcW w:w="9779" w:type="dxa"/>
            <w:gridSpan w:val="2"/>
          </w:tcPr>
          <w:p w:rsidR="00B97BC9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t>VEDTÆGT FOR FREDERICIA KOMMUNES FOLKEOPLYSNINGS</w:t>
            </w:r>
            <w:r w:rsidR="00B97BC9">
              <w:rPr>
                <w:b/>
              </w:rPr>
              <w:t xml:space="preserve">RÅD </w:t>
            </w:r>
          </w:p>
          <w:p w:rsidR="00590582" w:rsidRDefault="00B97BC9" w:rsidP="00540E41">
            <w:pPr>
              <w:jc w:val="center"/>
            </w:pPr>
            <w:r>
              <w:rPr>
                <w:b/>
              </w:rPr>
              <w:t>(§ 35 STK. 2 UDVALG)</w:t>
            </w:r>
          </w:p>
        </w:tc>
      </w:tr>
      <w:tr w:rsidR="00590582" w:rsidTr="00B97BC9">
        <w:tc>
          <w:tcPr>
            <w:tcW w:w="9779" w:type="dxa"/>
            <w:gridSpan w:val="2"/>
          </w:tcPr>
          <w:p w:rsidR="00590582" w:rsidRDefault="00590582" w:rsidP="00540E41"/>
          <w:p w:rsidR="00590582" w:rsidRDefault="00A248EA" w:rsidP="008D0A24">
            <w:r>
              <w:t>I henhold til § 35</w:t>
            </w:r>
            <w:r w:rsidR="00590582">
              <w:t xml:space="preserve">, stk. </w:t>
            </w:r>
            <w:r>
              <w:t>2</w:t>
            </w:r>
            <w:r w:rsidR="00590582">
              <w:t xml:space="preserve">, Lov om støtte til folkeoplysende voksenundervisning, frivilligt folkeoplysende foreningsarbejde og </w:t>
            </w:r>
            <w:r>
              <w:t>daghøjskoler samt om F</w:t>
            </w:r>
            <w:r w:rsidR="00590582">
              <w:t>olkeuniversitete</w:t>
            </w:r>
            <w:r>
              <w:t>t</w:t>
            </w:r>
            <w:r w:rsidR="00590582">
              <w:t xml:space="preserve"> (folkeoplysningsloven)</w:t>
            </w:r>
            <w:r>
              <w:t>,</w:t>
            </w:r>
            <w:r w:rsidR="00590582">
              <w:t xml:space="preserve"> jf. </w:t>
            </w:r>
            <w:r>
              <w:t>lovbekendtgørelse</w:t>
            </w:r>
            <w:r w:rsidR="00590582">
              <w:t xml:space="preserve"> nr. </w:t>
            </w:r>
            <w:r>
              <w:t>854 af 11.</w:t>
            </w:r>
            <w:r w:rsidR="00590582">
              <w:t xml:space="preserve"> </w:t>
            </w:r>
            <w:r>
              <w:t>juli</w:t>
            </w:r>
            <w:r w:rsidR="00590582">
              <w:t xml:space="preserve"> 20</w:t>
            </w:r>
            <w:r>
              <w:t>11</w:t>
            </w:r>
            <w:r w:rsidR="00590582">
              <w:t xml:space="preserve"> nedsætter Byrådet et folkeoplysnings</w:t>
            </w:r>
            <w:r>
              <w:t>råd</w:t>
            </w:r>
            <w:r w:rsidR="00590582">
              <w:t xml:space="preserve">. Efter § 35, stk. </w:t>
            </w:r>
            <w:r>
              <w:t>2</w:t>
            </w:r>
            <w:r w:rsidR="00590582">
              <w:t xml:space="preserve"> fastsætter Byrådet nærmere re</w:t>
            </w:r>
            <w:r>
              <w:t>gler om udøvelse af f</w:t>
            </w:r>
            <w:r w:rsidR="00590582">
              <w:t>olkeoplysnings</w:t>
            </w:r>
            <w:r>
              <w:t>rådets</w:t>
            </w:r>
            <w:r w:rsidR="00590582">
              <w:t xml:space="preserve"> virksomhed. </w:t>
            </w:r>
          </w:p>
        </w:tc>
      </w:tr>
      <w:tr w:rsidR="00590582" w:rsidTr="00B97BC9">
        <w:trPr>
          <w:trHeight w:val="1693"/>
        </w:trPr>
        <w:tc>
          <w:tcPr>
            <w:tcW w:w="1063" w:type="dxa"/>
          </w:tcPr>
          <w:p w:rsidR="00590582" w:rsidRDefault="00590582" w:rsidP="00540E41"/>
          <w:p w:rsidR="00590582" w:rsidRDefault="00590582" w:rsidP="00540E41"/>
          <w:p w:rsidR="00590582" w:rsidRDefault="00590582" w:rsidP="00540E41"/>
          <w:p w:rsidR="00590582" w:rsidRDefault="00590582" w:rsidP="00540E41"/>
          <w:p w:rsidR="00590582" w:rsidRDefault="00590582" w:rsidP="00540E41"/>
          <w:p w:rsidR="00590582" w:rsidRDefault="00590582" w:rsidP="00540E41"/>
          <w:p w:rsidR="00590582" w:rsidRDefault="00590582" w:rsidP="00540E41"/>
          <w:p w:rsidR="00590582" w:rsidRDefault="00590582" w:rsidP="00540E41"/>
          <w:p w:rsidR="00590582" w:rsidRDefault="00590582" w:rsidP="00540E41"/>
          <w:p w:rsidR="00590582" w:rsidRDefault="00590582" w:rsidP="00540E41"/>
          <w:p w:rsidR="00590582" w:rsidRDefault="00590582" w:rsidP="00540E41">
            <w:r>
              <w:t>Stk. 2.</w:t>
            </w:r>
          </w:p>
          <w:p w:rsidR="00590582" w:rsidRDefault="00590582" w:rsidP="00540E41"/>
          <w:p w:rsidR="00590582" w:rsidRDefault="00590582" w:rsidP="00540E41"/>
          <w:p w:rsidR="00590582" w:rsidRDefault="00590582" w:rsidP="00540E41"/>
          <w:p w:rsidR="00590582" w:rsidRDefault="00A248EA" w:rsidP="00540E41">
            <w:r>
              <w:t>Stk. 3.</w:t>
            </w:r>
          </w:p>
          <w:p w:rsidR="00590582" w:rsidRDefault="00590582" w:rsidP="00540E41"/>
          <w:p w:rsidR="00590582" w:rsidRDefault="00590582" w:rsidP="00540E41"/>
          <w:p w:rsidR="00590582" w:rsidRDefault="00A248EA" w:rsidP="00540E41">
            <w:r>
              <w:t>Stk. 4</w:t>
            </w:r>
            <w:r w:rsidR="00590582">
              <w:t>.</w:t>
            </w:r>
          </w:p>
          <w:p w:rsidR="00590582" w:rsidRDefault="00590582" w:rsidP="00540E41"/>
          <w:p w:rsidR="00FD50D9" w:rsidRDefault="00FD50D9" w:rsidP="00540E41"/>
          <w:p w:rsidR="00A248EA" w:rsidRDefault="00A248EA" w:rsidP="00540E41">
            <w:r>
              <w:t>Stk. 5.</w:t>
            </w:r>
          </w:p>
          <w:p w:rsidR="00A248EA" w:rsidRDefault="00A248EA" w:rsidP="00540E41"/>
          <w:p w:rsidR="004615A5" w:rsidRDefault="004615A5" w:rsidP="00540E41"/>
          <w:p w:rsidR="00590582" w:rsidRDefault="00590582" w:rsidP="00540E41">
            <w:r>
              <w:t>Stk. 6.</w:t>
            </w:r>
          </w:p>
          <w:p w:rsidR="00590582" w:rsidRDefault="00590582" w:rsidP="00540E41"/>
          <w:p w:rsidR="00C67A84" w:rsidRDefault="00C67A84" w:rsidP="00540E41"/>
          <w:p w:rsidR="00590582" w:rsidRDefault="004615A5" w:rsidP="00540E41">
            <w:r>
              <w:t>Stk. 7.</w:t>
            </w:r>
          </w:p>
          <w:p w:rsidR="00590582" w:rsidRDefault="00590582" w:rsidP="00540E41"/>
          <w:p w:rsidR="00590582" w:rsidRDefault="00590582" w:rsidP="00540E41"/>
          <w:p w:rsidR="00590582" w:rsidRDefault="00FD50D9" w:rsidP="00540E41">
            <w:r>
              <w:t>Stk. 8.</w:t>
            </w:r>
          </w:p>
          <w:p w:rsidR="00590582" w:rsidRDefault="00590582" w:rsidP="00540E41"/>
          <w:p w:rsidR="00FD50D9" w:rsidRDefault="00FD50D9" w:rsidP="00540E41"/>
          <w:p w:rsidR="00FD50D9" w:rsidRDefault="00FD50D9" w:rsidP="00540E41"/>
          <w:p w:rsidR="00590582" w:rsidRDefault="00590582" w:rsidP="00540E41"/>
          <w:p w:rsidR="00590582" w:rsidRDefault="00590582" w:rsidP="00540E41"/>
          <w:p w:rsidR="00590582" w:rsidRDefault="00FD50D9" w:rsidP="00540E41">
            <w:r>
              <w:t>Stk. 2.</w:t>
            </w:r>
          </w:p>
          <w:p w:rsidR="00590582" w:rsidRDefault="00590582" w:rsidP="00540E41"/>
          <w:p w:rsidR="00590582" w:rsidRDefault="00590582" w:rsidP="00540E41"/>
          <w:p w:rsidR="00590582" w:rsidRDefault="00BB62A2" w:rsidP="00540E41">
            <w:r>
              <w:t xml:space="preserve">Stk. 3. </w:t>
            </w:r>
          </w:p>
          <w:p w:rsidR="00590582" w:rsidRDefault="00590582" w:rsidP="00540E41"/>
          <w:p w:rsidR="00BB62A2" w:rsidRDefault="00BB62A2" w:rsidP="00540E41"/>
          <w:p w:rsidR="00BB62A2" w:rsidRDefault="00BB62A2" w:rsidP="00540E41"/>
          <w:p w:rsidR="00BB62A2" w:rsidRDefault="00BB62A2" w:rsidP="00540E41"/>
          <w:p w:rsidR="00BB62A2" w:rsidRDefault="00BB62A2" w:rsidP="00540E41">
            <w:r>
              <w:t>Stk. 4.</w:t>
            </w:r>
          </w:p>
          <w:p w:rsidR="00BB62A2" w:rsidRDefault="00BB62A2" w:rsidP="00540E41"/>
          <w:p w:rsidR="00BB62A2" w:rsidRDefault="00BB62A2" w:rsidP="00540E41"/>
          <w:p w:rsidR="00BB62A2" w:rsidRDefault="00BB62A2" w:rsidP="00540E41"/>
          <w:p w:rsidR="00BB62A2" w:rsidRDefault="00BB62A2" w:rsidP="00540E41">
            <w:r>
              <w:t>Stk. 5.</w:t>
            </w:r>
          </w:p>
          <w:p w:rsidR="00BB62A2" w:rsidRPr="00BB62A2" w:rsidRDefault="00BB62A2" w:rsidP="00BB62A2"/>
          <w:p w:rsidR="00BB62A2" w:rsidRPr="00BB62A2" w:rsidRDefault="00BB62A2" w:rsidP="00BB62A2"/>
          <w:p w:rsidR="00BB62A2" w:rsidRPr="00BB62A2" w:rsidRDefault="00BB62A2" w:rsidP="00BB62A2"/>
          <w:p w:rsidR="00BB62A2" w:rsidRPr="00BB62A2" w:rsidRDefault="00BB62A2" w:rsidP="00BB62A2"/>
          <w:p w:rsidR="00BB62A2" w:rsidRPr="00BB62A2" w:rsidRDefault="00BB62A2" w:rsidP="00BB62A2"/>
          <w:p w:rsidR="00BB62A2" w:rsidRPr="00BB62A2" w:rsidRDefault="00BB62A2" w:rsidP="00BB62A2"/>
          <w:p w:rsidR="00BB62A2" w:rsidRPr="00BB62A2" w:rsidRDefault="00BB62A2" w:rsidP="00BB62A2"/>
          <w:p w:rsidR="00BB62A2" w:rsidRPr="00BB62A2" w:rsidRDefault="00BB62A2" w:rsidP="00BB62A2"/>
          <w:p w:rsidR="00BB62A2" w:rsidRPr="00BB62A2" w:rsidRDefault="00BB62A2" w:rsidP="00BB62A2"/>
          <w:p w:rsidR="00BB62A2" w:rsidRPr="00BB62A2" w:rsidRDefault="00BB62A2" w:rsidP="00BB62A2"/>
          <w:p w:rsidR="00BB62A2" w:rsidRDefault="00BB62A2" w:rsidP="00BB62A2"/>
          <w:p w:rsidR="00BB62A2" w:rsidRDefault="00BB62A2" w:rsidP="00BB62A2"/>
          <w:p w:rsidR="00BB62A2" w:rsidRPr="00BB62A2" w:rsidRDefault="00BB62A2" w:rsidP="00BB62A2">
            <w:r>
              <w:t>Stk. 6.</w:t>
            </w:r>
          </w:p>
        </w:tc>
        <w:tc>
          <w:tcPr>
            <w:tcW w:w="8716" w:type="dxa"/>
          </w:tcPr>
          <w:p w:rsidR="00590582" w:rsidRDefault="00590582" w:rsidP="00540E41"/>
          <w:p w:rsidR="00590582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t>§ 1.</w:t>
            </w:r>
          </w:p>
          <w:p w:rsidR="00590582" w:rsidRDefault="00A248EA" w:rsidP="00540E41">
            <w:r>
              <w:t>Folkeoplysningsrådet</w:t>
            </w:r>
            <w:r w:rsidR="00590582">
              <w:t xml:space="preserve"> har til opgave at udføre de opgaver, der er tillagt </w:t>
            </w:r>
            <w:r w:rsidR="00863032">
              <w:t>rådet/</w:t>
            </w:r>
            <w:r w:rsidR="00590582">
              <w:t>udvalget i henhold til lovbekendtgørelse</w:t>
            </w:r>
            <w:r>
              <w:t>n</w:t>
            </w:r>
            <w:r w:rsidR="00590582">
              <w:t xml:space="preserve"> om støtte til folkeoplysning, inden for de økonomiske rammer og de retningslin</w:t>
            </w:r>
            <w:r>
              <w:t>j</w:t>
            </w:r>
            <w:r w:rsidR="00590582">
              <w:t>er, som fastsættes af byrådet.</w:t>
            </w:r>
          </w:p>
          <w:p w:rsidR="00590582" w:rsidRDefault="00590582" w:rsidP="00540E41"/>
          <w:p w:rsidR="00590582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t>§ 2.</w:t>
            </w:r>
          </w:p>
          <w:p w:rsidR="00590582" w:rsidRDefault="00DB0723" w:rsidP="00540E41">
            <w:r>
              <w:t>Folkeoplysningsrådet</w:t>
            </w:r>
            <w:r w:rsidR="00590582">
              <w:t xml:space="preserve"> består af </w:t>
            </w:r>
            <w:r w:rsidR="004615A5">
              <w:t>8</w:t>
            </w:r>
            <w:r w:rsidR="00590582">
              <w:t xml:space="preserve"> medlemmer.</w:t>
            </w:r>
          </w:p>
          <w:p w:rsidR="00590582" w:rsidRDefault="00590582" w:rsidP="00540E41"/>
          <w:p w:rsidR="00590582" w:rsidRDefault="00590582" w:rsidP="00540E41">
            <w:r>
              <w:t xml:space="preserve">2 medlemmer udpeges af byrådet efter indstilling fra </w:t>
            </w:r>
            <w:r w:rsidR="004615A5">
              <w:t xml:space="preserve">samrådet Aftenskolerne i Fredericia (AIF) som omfatter </w:t>
            </w:r>
            <w:r>
              <w:t>oplysningsforbund og andre kredse, hvis virksomhed hovedsagelig omfatte</w:t>
            </w:r>
            <w:r w:rsidR="00A248EA">
              <w:t xml:space="preserve">r undervisning, studiekredse og </w:t>
            </w:r>
            <w:r>
              <w:t>foredragsvirksomhed for voksne.</w:t>
            </w:r>
          </w:p>
          <w:p w:rsidR="00590582" w:rsidRDefault="00590582" w:rsidP="00540E41"/>
          <w:p w:rsidR="00FD50D9" w:rsidRDefault="00FD50D9" w:rsidP="00540E41">
            <w:r>
              <w:t xml:space="preserve">2 </w:t>
            </w:r>
            <w:r w:rsidR="00590582">
              <w:t>medlemmer udpeges af byrådet efter indstilling fra Samvirkende Idrætsforeninger i Fredericia (SIF)</w:t>
            </w:r>
            <w:r>
              <w:t>.</w:t>
            </w:r>
            <w:r w:rsidR="00590582">
              <w:t xml:space="preserve"> </w:t>
            </w:r>
          </w:p>
          <w:p w:rsidR="00FD50D9" w:rsidRDefault="00FD50D9" w:rsidP="00540E41"/>
          <w:p w:rsidR="00590582" w:rsidRDefault="00FD50D9" w:rsidP="00540E41">
            <w:r>
              <w:t xml:space="preserve">1 medlem udpeges af byrådet efter indstilling fra </w:t>
            </w:r>
            <w:r w:rsidR="00590582">
              <w:t xml:space="preserve">Børne- og Ungdomskorpsenes Samråd (BUS). </w:t>
            </w:r>
          </w:p>
          <w:p w:rsidR="00FD50D9" w:rsidRDefault="00FD50D9" w:rsidP="00540E41"/>
          <w:p w:rsidR="00590582" w:rsidRDefault="00590582" w:rsidP="00540E41">
            <w:r>
              <w:t>1 medlem udpeges af byrådet efter indstilling fra de lokale handicaporganisationer.</w:t>
            </w:r>
            <w:r w:rsidR="00C67A84">
              <w:t xml:space="preserve"> Denne gruppe er uden samråd.</w:t>
            </w:r>
          </w:p>
          <w:p w:rsidR="00590582" w:rsidRDefault="00590582" w:rsidP="00540E41"/>
          <w:p w:rsidR="00A248EA" w:rsidRDefault="00A248EA" w:rsidP="00540E41">
            <w:r>
              <w:t xml:space="preserve">1 medlem udpeges af byrådet efter indstilling fra gruppen af Andre Godkendte </w:t>
            </w:r>
            <w:r w:rsidR="004615A5">
              <w:t>Folkeoplysende Foreninger. Denne gruppe er uden samråd.</w:t>
            </w:r>
          </w:p>
          <w:p w:rsidR="00A248EA" w:rsidRDefault="00A248EA" w:rsidP="00540E41"/>
          <w:p w:rsidR="004615A5" w:rsidRDefault="004615A5" w:rsidP="004615A5">
            <w:r>
              <w:t>1 medlem udpeges af byrådet efter indstilling fra Kultur</w:t>
            </w:r>
            <w:r w:rsidR="00863032">
              <w:t>, Idræt</w:t>
            </w:r>
            <w:r>
              <w:t xml:space="preserve"> &amp; </w:t>
            </w:r>
            <w:r w:rsidR="00863032">
              <w:t>Turisme</w:t>
            </w:r>
            <w:r>
              <w:t>, som repræsentant for de selvorganiserede grupper.</w:t>
            </w:r>
            <w:r w:rsidR="00C67A84">
              <w:t xml:space="preserve"> Denne gruppe er uden samråd.</w:t>
            </w:r>
          </w:p>
          <w:p w:rsidR="004615A5" w:rsidRDefault="004615A5" w:rsidP="00540E41"/>
          <w:p w:rsidR="00FD50D9" w:rsidRDefault="0073182E" w:rsidP="00540E41">
            <w:r>
              <w:t xml:space="preserve">For </w:t>
            </w:r>
            <w:r w:rsidR="00590582">
              <w:t>hvert m</w:t>
            </w:r>
            <w:r w:rsidR="004615A5">
              <w:t>edlem af Folkeoplysningsrådet</w:t>
            </w:r>
            <w:r w:rsidR="00590582">
              <w:t xml:space="preserve"> udpeges</w:t>
            </w:r>
            <w:r w:rsidR="00D56333">
              <w:t xml:space="preserve"> </w:t>
            </w:r>
            <w:r w:rsidR="00590582">
              <w:t xml:space="preserve">en </w:t>
            </w:r>
            <w:r w:rsidR="004615A5">
              <w:t>stedfortræder</w:t>
            </w:r>
            <w:r w:rsidR="00590582">
              <w:t>.</w:t>
            </w:r>
            <w:r>
              <w:t xml:space="preserve"> Det er det enkelte samråd eller den enkelte gruppe, der udpeger stedfortræderen.</w:t>
            </w:r>
          </w:p>
          <w:p w:rsidR="00590582" w:rsidRDefault="00590582" w:rsidP="00540E41"/>
          <w:p w:rsidR="00FD50D9" w:rsidRPr="00FD50D9" w:rsidRDefault="00FD50D9" w:rsidP="00FD50D9">
            <w:pPr>
              <w:jc w:val="center"/>
              <w:rPr>
                <w:b/>
              </w:rPr>
            </w:pPr>
            <w:r>
              <w:rPr>
                <w:b/>
              </w:rPr>
              <w:t>§ 3</w:t>
            </w:r>
            <w:r w:rsidR="00BF71B9">
              <w:rPr>
                <w:b/>
              </w:rPr>
              <w:t>.</w:t>
            </w:r>
          </w:p>
          <w:p w:rsidR="00FD50D9" w:rsidRDefault="00FD50D9" w:rsidP="00FD50D9">
            <w:pPr>
              <w:tabs>
                <w:tab w:val="center" w:pos="213"/>
              </w:tabs>
            </w:pPr>
            <w:r>
              <w:t xml:space="preserve">For grupper uden samråd indkalder </w:t>
            </w:r>
            <w:r w:rsidR="00936A11">
              <w:t>Kultur, Idræt &amp; Turisme</w:t>
            </w:r>
            <w:r>
              <w:t xml:space="preserve"> kandidater og afholder valgmøder. </w:t>
            </w:r>
            <w:r w:rsidRPr="00D56333">
              <w:t>Valgmøder</w:t>
            </w:r>
            <w:r>
              <w:t xml:space="preserve"> indkaldes af </w:t>
            </w:r>
            <w:r w:rsidR="00936A11">
              <w:t>Kultur, Idræt &amp; Turisme</w:t>
            </w:r>
            <w:r>
              <w:t xml:space="preserve"> med 14 dages varsel. </w:t>
            </w:r>
          </w:p>
          <w:p w:rsidR="00FD50D9" w:rsidRDefault="00FD50D9" w:rsidP="00FD50D9">
            <w:pPr>
              <w:tabs>
                <w:tab w:val="center" w:pos="213"/>
              </w:tabs>
            </w:pPr>
          </w:p>
          <w:p w:rsidR="00FD50D9" w:rsidRDefault="00FD50D9" w:rsidP="00FD50D9">
            <w:pPr>
              <w:tabs>
                <w:tab w:val="center" w:pos="213"/>
              </w:tabs>
            </w:pPr>
            <w:r>
              <w:t>Til møderne indbydes alle kredse/foreninger/grupper</w:t>
            </w:r>
            <w:r w:rsidR="00936A11">
              <w:t>,</w:t>
            </w:r>
            <w:r>
              <w:t xml:space="preserve"> som i henhold til nærværende vedtægt kan vælges til folkeoplysningsrådet.</w:t>
            </w:r>
          </w:p>
          <w:p w:rsidR="00FD50D9" w:rsidRDefault="00FD50D9" w:rsidP="00FD50D9">
            <w:pPr>
              <w:tabs>
                <w:tab w:val="center" w:pos="213"/>
              </w:tabs>
            </w:pPr>
          </w:p>
          <w:p w:rsidR="00C67A84" w:rsidRDefault="00C67A84" w:rsidP="00FD50D9">
            <w:pPr>
              <w:tabs>
                <w:tab w:val="center" w:pos="213"/>
              </w:tabs>
            </w:pPr>
            <w:r>
              <w:t>M</w:t>
            </w:r>
            <w:r w:rsidR="00590582">
              <w:t>edlemmer</w:t>
            </w:r>
            <w:r>
              <w:t xml:space="preserve">ne indstilles eller </w:t>
            </w:r>
            <w:r w:rsidR="00590582">
              <w:t xml:space="preserve">vælges </w:t>
            </w:r>
            <w:r>
              <w:t>i marts måned efter en ny byrådsperiode. Det nye byråd skal forinden</w:t>
            </w:r>
            <w:r w:rsidR="008568F9">
              <w:t xml:space="preserve"> (i februar)</w:t>
            </w:r>
            <w:r>
              <w:t xml:space="preserve"> have taget stilling til folkeoplysningsrådets </w:t>
            </w:r>
            <w:r>
              <w:lastRenderedPageBreak/>
              <w:t xml:space="preserve">sammensætning og kompetencer. </w:t>
            </w:r>
            <w:r w:rsidR="00BB62A2">
              <w:t>I april forelægges indstillingerne til Byrådets beslutning, hvorefter udvalget konstituerer sig.</w:t>
            </w:r>
          </w:p>
          <w:p w:rsidR="00FD50D9" w:rsidRDefault="00FD50D9" w:rsidP="00FD50D9">
            <w:pPr>
              <w:tabs>
                <w:tab w:val="center" w:pos="213"/>
              </w:tabs>
            </w:pPr>
          </w:p>
          <w:p w:rsidR="00590582" w:rsidRDefault="00D56333" w:rsidP="00BB62A2">
            <w:pPr>
              <w:tabs>
                <w:tab w:val="center" w:pos="213"/>
              </w:tabs>
            </w:pPr>
            <w:r>
              <w:t>På v</w:t>
            </w:r>
            <w:r w:rsidR="008568F9">
              <w:t>algmøderne</w:t>
            </w:r>
            <w:r w:rsidR="00590582">
              <w:t xml:space="preserve"> sker der valg inden for de enkelte grupperinger (handicaporganisationer</w:t>
            </w:r>
            <w:r w:rsidR="008568F9">
              <w:t>ne, Andre Godkendte Folkeoplysende Foreninger og de selvorganiserede grupper</w:t>
            </w:r>
            <w:r w:rsidR="00590582">
              <w:t>).</w:t>
            </w:r>
          </w:p>
          <w:p w:rsidR="00BB62A2" w:rsidRDefault="00BB62A2" w:rsidP="00BB62A2">
            <w:pPr>
              <w:tabs>
                <w:tab w:val="center" w:pos="213"/>
              </w:tabs>
            </w:pPr>
          </w:p>
          <w:p w:rsidR="00590582" w:rsidRDefault="00590582" w:rsidP="00BB62A2">
            <w:pPr>
              <w:tabs>
                <w:tab w:val="center" w:pos="213"/>
              </w:tabs>
            </w:pPr>
            <w:r>
              <w:t>Valgbar er alle personer, der repræsenterer en kreds/forening</w:t>
            </w:r>
            <w:r w:rsidR="008568F9">
              <w:t>/gruppe</w:t>
            </w:r>
            <w:r>
              <w:t xml:space="preserve">, der har modtaget og anvendt tilskud fra </w:t>
            </w:r>
            <w:r w:rsidR="00331912">
              <w:t>folkeoplysningsområdet</w:t>
            </w:r>
            <w:r>
              <w:t xml:space="preserve"> og/eller benyttet anviste lokaler til folkeoplysende virksomhed i det pågældende år, hvor valget finder sted.</w:t>
            </w:r>
            <w:r w:rsidR="00331912">
              <w:t xml:space="preserve"> Eller repræsentanter for en kreds/forening/gruppe der kunne have modtaget tilskud eller fået anvist lokaler, hvis de havde søgt om det.</w:t>
            </w:r>
          </w:p>
          <w:p w:rsidR="00590582" w:rsidRDefault="00590582" w:rsidP="00540E41">
            <w:pPr>
              <w:pStyle w:val="NormalWeb"/>
              <w:tabs>
                <w:tab w:val="center" w:pos="213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90582" w:rsidRDefault="00590582" w:rsidP="00540E41">
            <w:pPr>
              <w:tabs>
                <w:tab w:val="center" w:pos="213"/>
              </w:tabs>
              <w:ind w:left="360"/>
            </w:pPr>
            <w:proofErr w:type="gramStart"/>
            <w:r>
              <w:t>-  Hver</w:t>
            </w:r>
            <w:proofErr w:type="gramEnd"/>
            <w:r>
              <w:t xml:space="preserve"> kreds/forening</w:t>
            </w:r>
            <w:r w:rsidR="00331912">
              <w:t>/gruppe</w:t>
            </w:r>
            <w:r>
              <w:t xml:space="preserve"> har 1 stemme.</w:t>
            </w:r>
          </w:p>
          <w:p w:rsidR="00590582" w:rsidRDefault="00590582" w:rsidP="00540E41">
            <w:pPr>
              <w:tabs>
                <w:tab w:val="center" w:pos="213"/>
              </w:tabs>
              <w:ind w:left="360"/>
            </w:pPr>
            <w:proofErr w:type="gramStart"/>
            <w:r>
              <w:t>-</w:t>
            </w:r>
            <w:r w:rsidR="00D56333">
              <w:t xml:space="preserve">  For</w:t>
            </w:r>
            <w:proofErr w:type="gramEnd"/>
            <w:r w:rsidR="00D56333">
              <w:t xml:space="preserve"> hvert medlem vælges der 1 stedfortræder</w:t>
            </w:r>
            <w:r w:rsidR="00331912">
              <w:t>.</w:t>
            </w:r>
          </w:p>
          <w:p w:rsidR="00590582" w:rsidRPr="00A23307" w:rsidRDefault="00590582" w:rsidP="00540E41">
            <w:pPr>
              <w:ind w:left="360"/>
            </w:pPr>
            <w:proofErr w:type="gramStart"/>
            <w:r>
              <w:t>-  Hvis</w:t>
            </w:r>
            <w:proofErr w:type="gramEnd"/>
            <w:r>
              <w:t xml:space="preserve"> der opnås enighed på valgmødet, anses de pågældende som valgt.</w:t>
            </w:r>
          </w:p>
          <w:p w:rsidR="00590582" w:rsidRPr="00A23307" w:rsidRDefault="00590582" w:rsidP="00331912">
            <w:pPr>
              <w:ind w:left="360"/>
            </w:pPr>
            <w:proofErr w:type="gramStart"/>
            <w:r w:rsidRPr="00A23307">
              <w:t>-  Hvis</w:t>
            </w:r>
            <w:proofErr w:type="gramEnd"/>
            <w:r w:rsidRPr="00A23307">
              <w:t xml:space="preserve"> der ikke opnås enighed på valgmødet, </w:t>
            </w:r>
            <w:r w:rsidR="00A23307" w:rsidRPr="00A23307">
              <w:t>foretages en afstemning. Den kandidat med flest stemmer anses for valgt. Hvis der er stemmelighed foretages der omvalg.</w:t>
            </w:r>
          </w:p>
          <w:p w:rsidR="00590582" w:rsidRDefault="00590582" w:rsidP="00540E41"/>
          <w:p w:rsidR="00590582" w:rsidRDefault="00590582" w:rsidP="00540E41">
            <w:r>
              <w:t>Valget f</w:t>
            </w:r>
            <w:r w:rsidR="00D56333">
              <w:t>ølger Byrådets funktionsperiode, dog således at et nyt udvalg først træder til pr. 1.4 efter byrådsvalget.</w:t>
            </w:r>
            <w:r>
              <w:t xml:space="preserve"> Medlemmerne fortsætter, indtil nyvalg har fundet sted.</w:t>
            </w:r>
          </w:p>
          <w:p w:rsidR="00F52895" w:rsidRDefault="00F52895" w:rsidP="00540E41"/>
        </w:tc>
      </w:tr>
      <w:tr w:rsidR="00590582" w:rsidTr="00B97BC9">
        <w:tc>
          <w:tcPr>
            <w:tcW w:w="1063" w:type="dxa"/>
          </w:tcPr>
          <w:p w:rsidR="00590582" w:rsidRDefault="00590582" w:rsidP="00540E41"/>
          <w:p w:rsidR="00590582" w:rsidRDefault="00590582" w:rsidP="00540E41"/>
          <w:p w:rsidR="00590582" w:rsidRDefault="00590582" w:rsidP="00540E41"/>
          <w:p w:rsidR="005019EE" w:rsidRDefault="005019EE" w:rsidP="00540E41"/>
          <w:p w:rsidR="00590582" w:rsidRDefault="00590582" w:rsidP="00540E41">
            <w:r>
              <w:t>Stk. 2.</w:t>
            </w:r>
          </w:p>
          <w:p w:rsidR="00590582" w:rsidRDefault="00590582" w:rsidP="00540E41"/>
          <w:p w:rsidR="00590582" w:rsidRDefault="00590582" w:rsidP="00540E41"/>
        </w:tc>
        <w:tc>
          <w:tcPr>
            <w:tcW w:w="8716" w:type="dxa"/>
          </w:tcPr>
          <w:p w:rsidR="00590582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t>§ 4</w:t>
            </w:r>
            <w:r w:rsidR="00BF71B9">
              <w:rPr>
                <w:b/>
              </w:rPr>
              <w:t>.</w:t>
            </w:r>
          </w:p>
          <w:p w:rsidR="00590582" w:rsidRDefault="00590582" w:rsidP="00540E41">
            <w:r>
              <w:t xml:space="preserve">Kultur- og fritidschefen </w:t>
            </w:r>
            <w:r w:rsidR="005019EE">
              <w:t xml:space="preserve">og sekretæren for Folkeoplysningsrådet </w:t>
            </w:r>
            <w:r>
              <w:t>deltager i udvalgets møder.</w:t>
            </w:r>
          </w:p>
          <w:p w:rsidR="00590582" w:rsidRDefault="00590582" w:rsidP="00540E41"/>
          <w:p w:rsidR="00590582" w:rsidRDefault="005019EE" w:rsidP="00540E41">
            <w:r>
              <w:t>Folkeoplysningsrådet</w:t>
            </w:r>
            <w:r w:rsidR="00590582">
              <w:t xml:space="preserve"> kan tilkalde andre kommunale medarbejdere til drøftelse af særlige spørgsmål.</w:t>
            </w:r>
          </w:p>
        </w:tc>
      </w:tr>
      <w:tr w:rsidR="00590582" w:rsidTr="00B97BC9">
        <w:tc>
          <w:tcPr>
            <w:tcW w:w="1063" w:type="dxa"/>
          </w:tcPr>
          <w:p w:rsidR="00590582" w:rsidRDefault="00590582" w:rsidP="00540E41"/>
        </w:tc>
        <w:tc>
          <w:tcPr>
            <w:tcW w:w="8716" w:type="dxa"/>
          </w:tcPr>
          <w:p w:rsidR="00590582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t>§ 5.</w:t>
            </w:r>
          </w:p>
          <w:p w:rsidR="00590582" w:rsidRDefault="00590582" w:rsidP="00540E41">
            <w:r>
              <w:t>Hvis et medlem af</w:t>
            </w:r>
            <w:r w:rsidR="005019EE">
              <w:t xml:space="preserve"> Folkeoplysningsrådet</w:t>
            </w:r>
            <w:r>
              <w:t xml:space="preserve"> udtræder i løbet af valgperioden,</w:t>
            </w:r>
            <w:r w:rsidR="0073182E">
              <w:t xml:space="preserve"> skal dette, og hvem der indtræder i stedet for, meddeles Byrådet. Herefter </w:t>
            </w:r>
            <w:r>
              <w:t>indtræder stedfortræderen.</w:t>
            </w:r>
          </w:p>
          <w:p w:rsidR="00590582" w:rsidRDefault="00590582" w:rsidP="00540E41"/>
        </w:tc>
      </w:tr>
      <w:tr w:rsidR="00590582" w:rsidTr="00B97BC9">
        <w:tc>
          <w:tcPr>
            <w:tcW w:w="1063" w:type="dxa"/>
          </w:tcPr>
          <w:p w:rsidR="00590582" w:rsidRDefault="00590582" w:rsidP="00540E41">
            <w:r>
              <w:t>Stk. 2.</w:t>
            </w:r>
          </w:p>
        </w:tc>
        <w:tc>
          <w:tcPr>
            <w:tcW w:w="8716" w:type="dxa"/>
          </w:tcPr>
          <w:p w:rsidR="00590582" w:rsidRPr="00A23307" w:rsidRDefault="00590582" w:rsidP="00540E41">
            <w:r w:rsidRPr="00A23307">
              <w:t>Når et medlem har forfald, kan formanden indkalde stedfortræderen til midlertidigt at tage sæde i udvalget. Har et medlem forfald mindst 1 måned, skal stedfortræderen indkaldes.</w:t>
            </w:r>
          </w:p>
          <w:p w:rsidR="00590582" w:rsidRDefault="00590582" w:rsidP="00540E41"/>
        </w:tc>
      </w:tr>
      <w:tr w:rsidR="00590582" w:rsidTr="00B97BC9">
        <w:tc>
          <w:tcPr>
            <w:tcW w:w="1063" w:type="dxa"/>
          </w:tcPr>
          <w:p w:rsidR="00590582" w:rsidRDefault="00590582" w:rsidP="00540E41">
            <w:r>
              <w:t>Stk. 3.</w:t>
            </w:r>
          </w:p>
        </w:tc>
        <w:tc>
          <w:tcPr>
            <w:tcW w:w="8716" w:type="dxa"/>
          </w:tcPr>
          <w:p w:rsidR="00590582" w:rsidRDefault="00590582" w:rsidP="00540E41">
            <w:r>
              <w:t>Er der ved et medlems udtræden af Folkeo</w:t>
            </w:r>
            <w:r w:rsidR="005019EE">
              <w:t>plysningsrådet</w:t>
            </w:r>
            <w:r>
              <w:t xml:space="preserve"> ingen stedfortræder, fortages suppleringsvalg for resten af valgperioden.</w:t>
            </w:r>
          </w:p>
          <w:p w:rsidR="00590582" w:rsidRDefault="00590582" w:rsidP="00540E41"/>
        </w:tc>
      </w:tr>
      <w:tr w:rsidR="00590582" w:rsidTr="00B97BC9">
        <w:tc>
          <w:tcPr>
            <w:tcW w:w="1063" w:type="dxa"/>
          </w:tcPr>
          <w:p w:rsidR="00590582" w:rsidRDefault="00590582" w:rsidP="00540E41">
            <w:r>
              <w:t>Stk. 4.</w:t>
            </w:r>
          </w:p>
        </w:tc>
        <w:tc>
          <w:tcPr>
            <w:tcW w:w="8716" w:type="dxa"/>
          </w:tcPr>
          <w:p w:rsidR="00590582" w:rsidRPr="00A23307" w:rsidRDefault="00590582" w:rsidP="00540E41">
            <w:r w:rsidRPr="00A23307">
              <w:t>De almindelige habilitetsregler er gældende.</w:t>
            </w:r>
          </w:p>
          <w:p w:rsidR="00590582" w:rsidRDefault="00590582" w:rsidP="00540E41"/>
          <w:p w:rsidR="00590582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t>§ 6.</w:t>
            </w:r>
          </w:p>
          <w:p w:rsidR="00590582" w:rsidRDefault="00590582" w:rsidP="00540E41">
            <w:r>
              <w:t>Der kan nedsættes underudvalg.</w:t>
            </w:r>
          </w:p>
          <w:p w:rsidR="00590582" w:rsidRDefault="00590582" w:rsidP="00540E41"/>
          <w:p w:rsidR="00590582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t>§ 7.</w:t>
            </w:r>
          </w:p>
          <w:p w:rsidR="00590582" w:rsidRDefault="00590582" w:rsidP="00540E41">
            <w:r>
              <w:t>Ved hvert mødes slutning underskrives protokollen af mødets deltagere.</w:t>
            </w:r>
          </w:p>
          <w:p w:rsidR="00590582" w:rsidRDefault="00590582" w:rsidP="00540E41"/>
          <w:p w:rsidR="00590582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§ 8.</w:t>
            </w:r>
          </w:p>
          <w:p w:rsidR="00590582" w:rsidRDefault="005019EE" w:rsidP="00540E41">
            <w:r>
              <w:t>Folkeoplysningsrådet</w:t>
            </w:r>
            <w:r w:rsidR="00590582">
              <w:t xml:space="preserve"> vælger selv sin formand og fastsætter selv sin forretningsorden.</w:t>
            </w:r>
          </w:p>
        </w:tc>
      </w:tr>
      <w:tr w:rsidR="00590582" w:rsidTr="00B97BC9">
        <w:tc>
          <w:tcPr>
            <w:tcW w:w="1063" w:type="dxa"/>
          </w:tcPr>
          <w:p w:rsidR="00590582" w:rsidRDefault="00590582" w:rsidP="00540E41"/>
          <w:p w:rsidR="00590582" w:rsidRDefault="00590582" w:rsidP="00540E41"/>
          <w:p w:rsidR="00590582" w:rsidRDefault="00590582" w:rsidP="00540E41"/>
          <w:p w:rsidR="00590582" w:rsidRDefault="00590582" w:rsidP="00540E41"/>
          <w:p w:rsidR="00590582" w:rsidRDefault="00590582" w:rsidP="00540E41">
            <w:r>
              <w:t>Stk. 2.</w:t>
            </w:r>
          </w:p>
        </w:tc>
        <w:tc>
          <w:tcPr>
            <w:tcW w:w="8716" w:type="dxa"/>
          </w:tcPr>
          <w:p w:rsidR="00590582" w:rsidRDefault="00590582" w:rsidP="00540E41">
            <w:pPr>
              <w:jc w:val="center"/>
              <w:rPr>
                <w:b/>
              </w:rPr>
            </w:pPr>
          </w:p>
          <w:p w:rsidR="00590582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t>§ 9.</w:t>
            </w:r>
          </w:p>
          <w:p w:rsidR="00590582" w:rsidRDefault="005019EE" w:rsidP="00540E41">
            <w:r>
              <w:t>Folkeoplysningsrådets</w:t>
            </w:r>
            <w:r w:rsidR="00590582">
              <w:t xml:space="preserve"> møder afholdes for lukkede døre.</w:t>
            </w:r>
          </w:p>
          <w:p w:rsidR="00590582" w:rsidRDefault="00590582" w:rsidP="00540E41"/>
          <w:p w:rsidR="00590582" w:rsidRDefault="005019EE" w:rsidP="00540E41">
            <w:r>
              <w:t>Folkeoplysningsrådet</w:t>
            </w:r>
            <w:r w:rsidR="00590582">
              <w:t xml:space="preserve"> afholder møde, så ofte formanden eller 3 af medlemmerne finder det fornødent. Der afholdes dog møde mindst 1 gang i hvert kvartal.</w:t>
            </w:r>
          </w:p>
          <w:p w:rsidR="00091EFF" w:rsidRDefault="00091EFF" w:rsidP="00540E41"/>
        </w:tc>
      </w:tr>
      <w:tr w:rsidR="00590582" w:rsidTr="00B97BC9">
        <w:tc>
          <w:tcPr>
            <w:tcW w:w="1063" w:type="dxa"/>
          </w:tcPr>
          <w:p w:rsidR="00590582" w:rsidRDefault="00590582" w:rsidP="00540E41">
            <w:r>
              <w:t>Stk. 3.</w:t>
            </w:r>
          </w:p>
        </w:tc>
        <w:tc>
          <w:tcPr>
            <w:tcW w:w="8716" w:type="dxa"/>
          </w:tcPr>
          <w:p w:rsidR="00590582" w:rsidRDefault="00590582" w:rsidP="00540E41">
            <w:r>
              <w:t>Formanden bestemmer tid og sted for møderne og indkalder med mindst 8 dages varsel medlemmerne.</w:t>
            </w:r>
          </w:p>
          <w:p w:rsidR="00590582" w:rsidRDefault="00590582" w:rsidP="00540E41"/>
        </w:tc>
      </w:tr>
      <w:tr w:rsidR="00590582" w:rsidTr="00B97BC9">
        <w:tc>
          <w:tcPr>
            <w:tcW w:w="1063" w:type="dxa"/>
          </w:tcPr>
          <w:p w:rsidR="00590582" w:rsidRDefault="00590582" w:rsidP="00540E41">
            <w:r>
              <w:t>Stk. 4.</w:t>
            </w:r>
          </w:p>
        </w:tc>
        <w:tc>
          <w:tcPr>
            <w:tcW w:w="8716" w:type="dxa"/>
          </w:tcPr>
          <w:p w:rsidR="00590582" w:rsidRPr="00A23307" w:rsidRDefault="00590582" w:rsidP="00540E41">
            <w:r w:rsidRPr="00A23307">
              <w:t>Formanden fastsætter dagsorden for møderne og sender senest 8 dage inden mødet til medlemmerne en dagsorden med eventuelle bilag. Såfremt et medlem ønsker et punkt optaget på dagsordenen, skal det meddeles formanden senest 12 dage før mødet afholdes.</w:t>
            </w:r>
          </w:p>
          <w:p w:rsidR="00590582" w:rsidRDefault="00590582" w:rsidP="00540E41"/>
        </w:tc>
      </w:tr>
      <w:tr w:rsidR="00590582" w:rsidTr="00B97BC9">
        <w:tc>
          <w:tcPr>
            <w:tcW w:w="1063" w:type="dxa"/>
          </w:tcPr>
          <w:p w:rsidR="00590582" w:rsidRDefault="00590582" w:rsidP="00540E41">
            <w:r>
              <w:t>Stk. 5.</w:t>
            </w:r>
          </w:p>
        </w:tc>
        <w:tc>
          <w:tcPr>
            <w:tcW w:w="8716" w:type="dxa"/>
          </w:tcPr>
          <w:p w:rsidR="00590582" w:rsidRDefault="00590582" w:rsidP="00540E41">
            <w:r>
              <w:t>I særlige tilfælde kan formanden indkalde til møde med kortere varsel. Når mødet indkaldes, skal formanden så vidt muligt underrette medlemmerne om de sager, der skal behandles på mødet.</w:t>
            </w:r>
          </w:p>
          <w:p w:rsidR="00590582" w:rsidRDefault="00590582" w:rsidP="00540E41"/>
        </w:tc>
      </w:tr>
      <w:tr w:rsidR="00590582" w:rsidTr="00B97BC9">
        <w:tc>
          <w:tcPr>
            <w:tcW w:w="1063" w:type="dxa"/>
          </w:tcPr>
          <w:p w:rsidR="00590582" w:rsidRDefault="00590582" w:rsidP="00540E41">
            <w:r>
              <w:t>Stk. 6.</w:t>
            </w:r>
          </w:p>
        </w:tc>
        <w:tc>
          <w:tcPr>
            <w:tcW w:w="8716" w:type="dxa"/>
          </w:tcPr>
          <w:p w:rsidR="00590582" w:rsidRDefault="00590582" w:rsidP="00540E41">
            <w:r>
              <w:t>Formanden leder forhandlinger og afstemninger og drager omsorg for, at beslutningerne indføres i en beslutningsprotokol.</w:t>
            </w:r>
          </w:p>
          <w:p w:rsidR="00590582" w:rsidRDefault="00590582" w:rsidP="00540E41"/>
        </w:tc>
      </w:tr>
      <w:tr w:rsidR="00590582" w:rsidTr="00B97BC9">
        <w:trPr>
          <w:trHeight w:val="551"/>
        </w:trPr>
        <w:tc>
          <w:tcPr>
            <w:tcW w:w="1063" w:type="dxa"/>
          </w:tcPr>
          <w:p w:rsidR="00590582" w:rsidRDefault="00590582" w:rsidP="00540E41">
            <w:r>
              <w:t>Stk. 7.</w:t>
            </w:r>
          </w:p>
        </w:tc>
        <w:tc>
          <w:tcPr>
            <w:tcW w:w="8716" w:type="dxa"/>
          </w:tcPr>
          <w:p w:rsidR="00590582" w:rsidRDefault="00590582" w:rsidP="00540E41">
            <w:r>
              <w:t>Formanden drager omsorg for udførelsen af beslutningerne.</w:t>
            </w:r>
          </w:p>
        </w:tc>
      </w:tr>
      <w:tr w:rsidR="00590582" w:rsidTr="00B97BC9">
        <w:tc>
          <w:tcPr>
            <w:tcW w:w="1063" w:type="dxa"/>
          </w:tcPr>
          <w:p w:rsidR="00590582" w:rsidRDefault="00590582" w:rsidP="00540E41"/>
        </w:tc>
        <w:tc>
          <w:tcPr>
            <w:tcW w:w="8716" w:type="dxa"/>
          </w:tcPr>
          <w:p w:rsidR="00590582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t>§ 10.</w:t>
            </w:r>
          </w:p>
          <w:p w:rsidR="00590582" w:rsidRDefault="005019EE" w:rsidP="00540E41">
            <w:r>
              <w:t>Folkeoplysningsrådet</w:t>
            </w:r>
            <w:r w:rsidR="00590582">
              <w:t xml:space="preserve"> er beslutningsdygtigt, når mindst halvdelen af medlemmerne er til stede.</w:t>
            </w:r>
          </w:p>
          <w:p w:rsidR="00590582" w:rsidRDefault="00590582" w:rsidP="00540E41"/>
        </w:tc>
      </w:tr>
      <w:tr w:rsidR="00590582" w:rsidTr="00B97BC9">
        <w:tc>
          <w:tcPr>
            <w:tcW w:w="1063" w:type="dxa"/>
          </w:tcPr>
          <w:p w:rsidR="00590582" w:rsidRDefault="00590582" w:rsidP="00540E41">
            <w:r>
              <w:t>Stk. 2.</w:t>
            </w:r>
          </w:p>
        </w:tc>
        <w:tc>
          <w:tcPr>
            <w:tcW w:w="8716" w:type="dxa"/>
          </w:tcPr>
          <w:p w:rsidR="00590582" w:rsidRDefault="00590582" w:rsidP="00540E41">
            <w:r>
              <w:t>Beslutninger træffes ved stemmeflertal. Ved stemmelighed er formandens stemme udslagsgivende.</w:t>
            </w:r>
          </w:p>
        </w:tc>
      </w:tr>
      <w:tr w:rsidR="00590582" w:rsidTr="00B97BC9">
        <w:tc>
          <w:tcPr>
            <w:tcW w:w="1063" w:type="dxa"/>
          </w:tcPr>
          <w:p w:rsidR="00590582" w:rsidRDefault="00590582" w:rsidP="00540E41"/>
          <w:p w:rsidR="00590582" w:rsidRDefault="00590582" w:rsidP="00540E41"/>
          <w:p w:rsidR="00590582" w:rsidRDefault="00590582" w:rsidP="00540E41"/>
          <w:p w:rsidR="00E13EB0" w:rsidRDefault="00E13EB0" w:rsidP="00540E41"/>
          <w:p w:rsidR="00E13EB0" w:rsidRDefault="00E13EB0" w:rsidP="00540E41">
            <w:r>
              <w:t>Stk. 2.</w:t>
            </w:r>
          </w:p>
          <w:p w:rsidR="00E13EB0" w:rsidRDefault="00E13EB0" w:rsidP="00540E41"/>
          <w:p w:rsidR="00E13EB0" w:rsidRDefault="00E13EB0" w:rsidP="00540E41"/>
          <w:p w:rsidR="00E13EB0" w:rsidRDefault="00E13EB0" w:rsidP="00540E41"/>
          <w:p w:rsidR="00E13EB0" w:rsidRDefault="00E13EB0" w:rsidP="00540E41">
            <w:r>
              <w:t>Stk. 3.</w:t>
            </w:r>
          </w:p>
          <w:p w:rsidR="00E13EB0" w:rsidRDefault="00E13EB0" w:rsidP="00540E41"/>
          <w:p w:rsidR="00E13EB0" w:rsidRDefault="00E13EB0" w:rsidP="00540E41"/>
          <w:p w:rsidR="00E13EB0" w:rsidRDefault="00E13EB0" w:rsidP="00540E41"/>
          <w:p w:rsidR="00E13EB0" w:rsidRDefault="00E13EB0" w:rsidP="00540E41"/>
          <w:p w:rsidR="00E13EB0" w:rsidRDefault="00E13EB0" w:rsidP="00540E41">
            <w:r>
              <w:t>Stk. 4.</w:t>
            </w:r>
          </w:p>
        </w:tc>
        <w:tc>
          <w:tcPr>
            <w:tcW w:w="8716" w:type="dxa"/>
          </w:tcPr>
          <w:p w:rsidR="00590582" w:rsidRDefault="00590582" w:rsidP="00540E41"/>
          <w:p w:rsidR="00590582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t>§ 11.</w:t>
            </w:r>
          </w:p>
          <w:p w:rsidR="00091EFF" w:rsidRDefault="00E13EB0" w:rsidP="00540E41">
            <w:r>
              <w:t xml:space="preserve">Folkeoplysningsrådet holder årligt 2 møder med Kultur- og </w:t>
            </w:r>
            <w:r w:rsidR="00936A11">
              <w:t>idræt</w:t>
            </w:r>
            <w:r>
              <w:t>sudvalget.</w:t>
            </w:r>
          </w:p>
          <w:p w:rsidR="00E13EB0" w:rsidRDefault="00E13EB0" w:rsidP="00540E41"/>
          <w:p w:rsidR="00E13EB0" w:rsidRDefault="00E13EB0" w:rsidP="00540E41">
            <w:r>
              <w:t xml:space="preserve">På mødet i januar/februar evalueres det forgangne års handicapindsats, udviklingsperspektiver for det kommende år diskuteres, og nye muligheder for tværgående samarbejde inden for folkeoplysningsområdet diskuteres. </w:t>
            </w:r>
          </w:p>
          <w:p w:rsidR="00E13EB0" w:rsidRDefault="00E13EB0" w:rsidP="00540E41"/>
          <w:p w:rsidR="00E13EB0" w:rsidRDefault="00E13EB0" w:rsidP="00540E41">
            <w:r>
              <w:t>På mødet i august/september diskuteres budgetlægning for folkeoplysningsområdet, tilskudsmodeller og indsatsområder diskuteres, og der fremlægges status på tilsynsbesøgene hos foreningerne.</w:t>
            </w:r>
          </w:p>
          <w:p w:rsidR="00091EFF" w:rsidRDefault="00091EFF" w:rsidP="00540E41"/>
          <w:p w:rsidR="00091EFF" w:rsidRDefault="00091EFF" w:rsidP="00540E41"/>
          <w:p w:rsidR="00590582" w:rsidRDefault="00590582" w:rsidP="00936A11">
            <w:r>
              <w:t>Udgifte</w:t>
            </w:r>
            <w:r w:rsidR="005019EE">
              <w:t>rne til Folkeoplysningsrådet</w:t>
            </w:r>
            <w:r>
              <w:t xml:space="preserve"> og dets underudvalgs virksomhed afholdes af </w:t>
            </w:r>
            <w:r w:rsidR="00936A11">
              <w:t>K</w:t>
            </w:r>
            <w:r>
              <w:t>ommunen, der stiller sekretariatsbistand til rådighed.</w:t>
            </w:r>
          </w:p>
        </w:tc>
      </w:tr>
      <w:tr w:rsidR="00590582" w:rsidTr="00B97BC9">
        <w:tc>
          <w:tcPr>
            <w:tcW w:w="1063" w:type="dxa"/>
          </w:tcPr>
          <w:p w:rsidR="00590582" w:rsidRDefault="00590582" w:rsidP="00540E41"/>
        </w:tc>
        <w:tc>
          <w:tcPr>
            <w:tcW w:w="8716" w:type="dxa"/>
          </w:tcPr>
          <w:p w:rsidR="00590582" w:rsidRDefault="00590582" w:rsidP="00540E41"/>
          <w:p w:rsidR="00590582" w:rsidRDefault="00590582" w:rsidP="00540E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§ 12.</w:t>
            </w:r>
          </w:p>
          <w:p w:rsidR="00E13EB0" w:rsidRDefault="00BF71B9" w:rsidP="00BF71B9">
            <w:r>
              <w:t>Der nedsættes en indsatspulje (jf. loven en udviklingspulje), som folkeoplysningsrådet råder over og kan tildele midler fra.</w:t>
            </w:r>
          </w:p>
          <w:p w:rsidR="00BF71B9" w:rsidRDefault="00BF71B9" w:rsidP="00BF71B9"/>
          <w:p w:rsidR="00BF71B9" w:rsidRPr="00BF71B9" w:rsidRDefault="00BF71B9" w:rsidP="00BF71B9">
            <w:pPr>
              <w:jc w:val="center"/>
              <w:rPr>
                <w:b/>
              </w:rPr>
            </w:pPr>
            <w:r>
              <w:rPr>
                <w:b/>
              </w:rPr>
              <w:t>§ 13.</w:t>
            </w:r>
          </w:p>
          <w:p w:rsidR="00590582" w:rsidRPr="00A23307" w:rsidRDefault="005019EE" w:rsidP="00540E41">
            <w:r w:rsidRPr="00A23307">
              <w:t>Folkeoplysningsrådet</w:t>
            </w:r>
            <w:r w:rsidR="00590582" w:rsidRPr="00A23307">
              <w:t xml:space="preserve"> aflægger hvert år beretning for udvalgets virksomhed.</w:t>
            </w:r>
          </w:p>
        </w:tc>
      </w:tr>
    </w:tbl>
    <w:p w:rsidR="00DB0723" w:rsidRDefault="00DB0723">
      <w:pPr>
        <w:spacing w:after="200" w:line="276" w:lineRule="auto"/>
        <w:rPr>
          <w:sz w:val="40"/>
        </w:rPr>
      </w:pPr>
    </w:p>
    <w:p w:rsidR="00D33578" w:rsidRPr="00A23307" w:rsidRDefault="00D33578" w:rsidP="00D33578">
      <w:pPr>
        <w:spacing w:after="200" w:line="276" w:lineRule="auto"/>
        <w:rPr>
          <w:iCs/>
          <w:sz w:val="32"/>
        </w:rPr>
      </w:pPr>
      <w:bookmarkStart w:id="0" w:name="_Toc6969008"/>
      <w:bookmarkStart w:id="1" w:name="_Toc6970615"/>
    </w:p>
    <w:p w:rsidR="005344FF" w:rsidRDefault="005344FF">
      <w:pPr>
        <w:spacing w:after="200" w:line="276" w:lineRule="auto"/>
        <w:rPr>
          <w:b/>
          <w:iCs/>
          <w:sz w:val="32"/>
        </w:rPr>
      </w:pPr>
      <w:r>
        <w:rPr>
          <w:i/>
          <w:iCs/>
          <w:sz w:val="32"/>
        </w:rPr>
        <w:br w:type="page"/>
      </w:r>
    </w:p>
    <w:p w:rsidR="00590582" w:rsidRDefault="00590582" w:rsidP="00DB0723">
      <w:pPr>
        <w:pStyle w:val="dagsorden"/>
        <w:rPr>
          <w:i w:val="0"/>
          <w:iCs/>
          <w:sz w:val="32"/>
        </w:rPr>
      </w:pPr>
      <w:r>
        <w:rPr>
          <w:i w:val="0"/>
          <w:iCs/>
          <w:sz w:val="32"/>
        </w:rPr>
        <w:lastRenderedPageBreak/>
        <w:t>Kompetencefordelings- og delegationsplan.</w:t>
      </w:r>
      <w:bookmarkEnd w:id="0"/>
      <w:bookmarkEnd w:id="1"/>
    </w:p>
    <w:p w:rsidR="00590582" w:rsidRDefault="00590582" w:rsidP="00590582">
      <w:pPr>
        <w:pStyle w:val="dagsorden"/>
        <w:ind w:left="0" w:firstLine="0"/>
        <w:rPr>
          <w:sz w:val="40"/>
        </w:rPr>
      </w:pPr>
    </w:p>
    <w:p w:rsidR="00590582" w:rsidRDefault="00590582" w:rsidP="00590582">
      <w:pPr>
        <w:numPr>
          <w:ilvl w:val="0"/>
          <w:numId w:val="25"/>
        </w:numPr>
      </w:pPr>
      <w:r>
        <w:t xml:space="preserve">Alle sager, der er henlagt til </w:t>
      </w:r>
      <w:r w:rsidR="00DB0723">
        <w:t>Folkeoplysningsrådet</w:t>
      </w:r>
      <w:r>
        <w:t>, skal forelægges kommunalbestyrelsen til afgørelse, hvis det medfører forøgede udgifter for kommunen.</w:t>
      </w:r>
    </w:p>
    <w:p w:rsidR="00590582" w:rsidRDefault="00590582" w:rsidP="00590582"/>
    <w:p w:rsidR="00590582" w:rsidRDefault="00DB0723" w:rsidP="00590582">
      <w:pPr>
        <w:numPr>
          <w:ilvl w:val="0"/>
          <w:numId w:val="25"/>
        </w:numPr>
      </w:pPr>
      <w:r>
        <w:t>Folkeoplysningsrådet</w:t>
      </w:r>
      <w:r w:rsidR="00590582">
        <w:t xml:space="preserve"> </w:t>
      </w:r>
      <w:r w:rsidR="00C6154E" w:rsidRPr="00AA4E0D">
        <w:t>indstiller</w:t>
      </w:r>
      <w:r w:rsidR="00590582">
        <w:t xml:space="preserve"> ud</w:t>
      </w:r>
      <w:r w:rsidR="00E927D0">
        <w:t>kast til regler for tilskudsordninger</w:t>
      </w:r>
      <w:r w:rsidR="00AA4E0D">
        <w:t xml:space="preserve"> til kommunalbestyrelsen.</w:t>
      </w:r>
    </w:p>
    <w:p w:rsidR="00590582" w:rsidRDefault="00590582" w:rsidP="00590582"/>
    <w:p w:rsidR="00590582" w:rsidRDefault="00DB0723" w:rsidP="00590582">
      <w:pPr>
        <w:numPr>
          <w:ilvl w:val="0"/>
          <w:numId w:val="25"/>
        </w:numPr>
      </w:pPr>
      <w:r>
        <w:t>Folkeoplysningsrådet</w:t>
      </w:r>
      <w:r w:rsidR="00590582">
        <w:t xml:space="preserve"> </w:t>
      </w:r>
      <w:r w:rsidR="00AA4E0D">
        <w:t xml:space="preserve">afgiver </w:t>
      </w:r>
      <w:r w:rsidR="00EF16F9" w:rsidRPr="00AA4E0D">
        <w:t>hør</w:t>
      </w:r>
      <w:r w:rsidR="00AA4E0D">
        <w:t>ingssvar</w:t>
      </w:r>
      <w:r w:rsidR="00EF16F9">
        <w:t xml:space="preserve"> </w:t>
      </w:r>
      <w:r w:rsidR="00590582">
        <w:t>til kommunalbe</w:t>
      </w:r>
      <w:r w:rsidR="00EF16F9">
        <w:t>styrelsen om den samlede beløbs</w:t>
      </w:r>
      <w:r w:rsidR="00590582">
        <w:t>ramme</w:t>
      </w:r>
      <w:r w:rsidR="00AA4E0D">
        <w:t xml:space="preserve"> til folkeoplysningsområdet</w:t>
      </w:r>
      <w:r w:rsidR="00590582">
        <w:t>, om rammens fordeling mellem områderne samt om anvendelsen af beløbsrammer til særlige formål.</w:t>
      </w:r>
    </w:p>
    <w:p w:rsidR="00C6154E" w:rsidRDefault="00C6154E" w:rsidP="00C6154E">
      <w:pPr>
        <w:pStyle w:val="Listeafsnit"/>
      </w:pPr>
    </w:p>
    <w:p w:rsidR="00C6154E" w:rsidRDefault="00C6154E" w:rsidP="00590582">
      <w:pPr>
        <w:numPr>
          <w:ilvl w:val="0"/>
          <w:numId w:val="25"/>
        </w:numPr>
      </w:pPr>
      <w:r>
        <w:t>Folkeoplysningsrådet afgiver høringssvar forud for ændringer af politikken for folkeoplysningsområdet, som i Fredericia Kommune er en del af Kultur-, idræts- og fritidspolitikken.</w:t>
      </w:r>
    </w:p>
    <w:p w:rsidR="00590582" w:rsidRDefault="00590582" w:rsidP="00590582"/>
    <w:p w:rsidR="00590582" w:rsidRPr="00EF16F9" w:rsidRDefault="00DB0723" w:rsidP="00590582">
      <w:pPr>
        <w:numPr>
          <w:ilvl w:val="0"/>
          <w:numId w:val="25"/>
        </w:numPr>
        <w:rPr>
          <w:color w:val="FF0000"/>
        </w:rPr>
      </w:pPr>
      <w:r>
        <w:t>Folkeoplysningsrådet</w:t>
      </w:r>
      <w:r w:rsidR="00590582">
        <w:t xml:space="preserve"> træffer afgørelse om afgrænsningen af lovens hovedområder samt om afgrænsningen af de områder, hvortil der kan ydes tilskud i den </w:t>
      </w:r>
      <w:proofErr w:type="gramStart"/>
      <w:r w:rsidR="00AA4E0D">
        <w:t>indsatspuljen</w:t>
      </w:r>
      <w:proofErr w:type="gramEnd"/>
      <w:r w:rsidR="00AA4E0D">
        <w:t xml:space="preserve"> </w:t>
      </w:r>
      <w:r w:rsidR="00AA4E0D" w:rsidRPr="00AA4E0D">
        <w:t>(U</w:t>
      </w:r>
      <w:r w:rsidR="00E80E4E">
        <w:t>dvikl</w:t>
      </w:r>
      <w:r w:rsidR="00AA4E0D" w:rsidRPr="00AA4E0D">
        <w:t>ingspuljen i henhold til §</w:t>
      </w:r>
      <w:r w:rsidR="00E927D0">
        <w:t xml:space="preserve"> </w:t>
      </w:r>
      <w:r w:rsidR="00AA4E0D" w:rsidRPr="00AA4E0D">
        <w:t>6 i folkeoplysningsloven</w:t>
      </w:r>
      <w:r w:rsidR="00590582" w:rsidRPr="00AA4E0D">
        <w:t>)</w:t>
      </w:r>
      <w:r w:rsidR="00AA4E0D">
        <w:t>.</w:t>
      </w:r>
    </w:p>
    <w:p w:rsidR="00590582" w:rsidRDefault="00590582" w:rsidP="00590582"/>
    <w:p w:rsidR="00FA22E2" w:rsidRPr="00FA22E2" w:rsidRDefault="00FA22E2" w:rsidP="00590582">
      <w:pPr>
        <w:numPr>
          <w:ilvl w:val="0"/>
          <w:numId w:val="25"/>
        </w:numPr>
      </w:pPr>
      <w:r w:rsidRPr="00FA22E2">
        <w:t xml:space="preserve">Kultur- og </w:t>
      </w:r>
      <w:r w:rsidR="00897F6D">
        <w:t>Idræt</w:t>
      </w:r>
      <w:r w:rsidRPr="00FA22E2">
        <w:t>sudvalget</w:t>
      </w:r>
      <w:r w:rsidR="00590582" w:rsidRPr="00FA22E2">
        <w:t xml:space="preserve"> træffer afgørelse om tilskudsberettigende virksomhed</w:t>
      </w:r>
      <w:r w:rsidR="00AA4E0D" w:rsidRPr="00FA22E2">
        <w:t>.</w:t>
      </w:r>
    </w:p>
    <w:p w:rsidR="00590582" w:rsidRPr="00EF16F9" w:rsidRDefault="00FA22E2" w:rsidP="00FA22E2">
      <w:pPr>
        <w:rPr>
          <w:color w:val="FF0000"/>
        </w:rPr>
      </w:pPr>
      <w:r w:rsidRPr="00FA22E2">
        <w:rPr>
          <w:color w:val="FF0000"/>
        </w:rPr>
        <w:t xml:space="preserve"> </w:t>
      </w:r>
    </w:p>
    <w:p w:rsidR="00590582" w:rsidRPr="00FA22E2" w:rsidRDefault="00FA22E2" w:rsidP="00590582">
      <w:pPr>
        <w:numPr>
          <w:ilvl w:val="0"/>
          <w:numId w:val="25"/>
        </w:numPr>
      </w:pPr>
      <w:r w:rsidRPr="00FA22E2">
        <w:t xml:space="preserve">Kultur- og </w:t>
      </w:r>
      <w:r w:rsidR="00897F6D">
        <w:t>Idræt</w:t>
      </w:r>
      <w:r w:rsidRPr="00FA22E2">
        <w:t>sudvalget</w:t>
      </w:r>
      <w:r w:rsidR="00590582" w:rsidRPr="00FA22E2">
        <w:t xml:space="preserve"> træffer afgørelse om godkendelse af virksomhed for en bestemt afgrænset deltagerkreds</w:t>
      </w:r>
      <w:r w:rsidRPr="00FA22E2">
        <w:t>.</w:t>
      </w:r>
    </w:p>
    <w:p w:rsidR="00590582" w:rsidRDefault="00590582" w:rsidP="00590582"/>
    <w:p w:rsidR="00590582" w:rsidRPr="00FA22E2" w:rsidRDefault="00DB0723" w:rsidP="00590582">
      <w:pPr>
        <w:numPr>
          <w:ilvl w:val="0"/>
          <w:numId w:val="25"/>
        </w:numPr>
      </w:pPr>
      <w:r w:rsidRPr="00FA22E2">
        <w:t>Folkeoplysningsrådet</w:t>
      </w:r>
      <w:r w:rsidR="00590582" w:rsidRPr="00FA22E2">
        <w:t xml:space="preserve"> afgiver </w:t>
      </w:r>
      <w:r w:rsidR="00AA4E0D" w:rsidRPr="00FA22E2">
        <w:t>høringssvar</w:t>
      </w:r>
      <w:r w:rsidR="00590582" w:rsidRPr="00FA22E2">
        <w:t xml:space="preserve"> til kommunalbestyrelsen om eventuelt gebyr.</w:t>
      </w:r>
    </w:p>
    <w:p w:rsidR="00590582" w:rsidRDefault="00590582" w:rsidP="00590582"/>
    <w:p w:rsidR="00590582" w:rsidRDefault="00DB0723" w:rsidP="00590582">
      <w:pPr>
        <w:numPr>
          <w:ilvl w:val="0"/>
          <w:numId w:val="25"/>
        </w:numPr>
      </w:pPr>
      <w:r>
        <w:t>Folkeoplysningsrådet</w:t>
      </w:r>
      <w:r w:rsidR="00590582">
        <w:t xml:space="preserve"> påser, at tilskud ydet efter folkeoplysningsloven er anvendt i overensstemmelse med loven og regler fastsat i medfør heraf.</w:t>
      </w:r>
    </w:p>
    <w:p w:rsidR="00590582" w:rsidRDefault="00590582" w:rsidP="00590582"/>
    <w:p w:rsidR="00590582" w:rsidRDefault="00590582" w:rsidP="00590582">
      <w:pPr>
        <w:numPr>
          <w:ilvl w:val="0"/>
          <w:numId w:val="25"/>
        </w:numPr>
      </w:pPr>
      <w:r w:rsidRPr="00EF16F9">
        <w:rPr>
          <w:color w:val="548DD4" w:themeColor="text2" w:themeTint="99"/>
        </w:rPr>
        <w:t xml:space="preserve"> </w:t>
      </w:r>
      <w:r w:rsidR="00FA22E2" w:rsidRPr="00FA22E2">
        <w:t xml:space="preserve">Kultur- og </w:t>
      </w:r>
      <w:r w:rsidR="00897F6D">
        <w:t>Idræt</w:t>
      </w:r>
      <w:r w:rsidR="00FA22E2" w:rsidRPr="00FA22E2">
        <w:t xml:space="preserve">sudvalget </w:t>
      </w:r>
      <w:r w:rsidRPr="00FA22E2">
        <w:t>anviser offentlige lokaler m.v. og fordeler tilskud til de enkelte ansøgere, efter loven og de i medfør heraf fastsatte regler, herunder de af kommunalbestyrelsen fastsatte regler.</w:t>
      </w:r>
    </w:p>
    <w:p w:rsidR="00E927D0" w:rsidRDefault="00E927D0" w:rsidP="00E927D0">
      <w:pPr>
        <w:pStyle w:val="Listeafsnit"/>
      </w:pPr>
    </w:p>
    <w:p w:rsidR="00E927D0" w:rsidRDefault="00897F6D" w:rsidP="00590582">
      <w:pPr>
        <w:numPr>
          <w:ilvl w:val="0"/>
          <w:numId w:val="25"/>
        </w:numPr>
      </w:pPr>
      <w:r>
        <w:t>Folkeoplysningsrådet</w:t>
      </w:r>
      <w:r w:rsidR="00E927D0">
        <w:t xml:space="preserve"> foretager øget tilsyn med de folkeoplysende foreninger sammen med forvaltningen/</w:t>
      </w:r>
      <w:r w:rsidR="00936A11">
        <w:t>Kultur, Idræt &amp; Turisme</w:t>
      </w:r>
      <w:r w:rsidR="00E927D0">
        <w:t>.</w:t>
      </w:r>
    </w:p>
    <w:p w:rsidR="00E927D0" w:rsidRDefault="00E927D0" w:rsidP="00E927D0">
      <w:pPr>
        <w:pStyle w:val="Listeafsnit"/>
      </w:pPr>
    </w:p>
    <w:p w:rsidR="00E927D0" w:rsidRPr="00FA22E2" w:rsidRDefault="00E927D0" w:rsidP="00E927D0">
      <w:pPr>
        <w:ind w:left="720"/>
      </w:pPr>
    </w:p>
    <w:p w:rsidR="00590582" w:rsidRDefault="00590582" w:rsidP="00590582"/>
    <w:p w:rsidR="00590582" w:rsidRPr="00EF16F9" w:rsidRDefault="00590582" w:rsidP="00590582">
      <w:pPr>
        <w:rPr>
          <w:color w:val="548DD4" w:themeColor="text2" w:themeTint="99"/>
        </w:rPr>
      </w:pPr>
    </w:p>
    <w:p w:rsidR="00E927D0" w:rsidRDefault="00E927D0">
      <w:pPr>
        <w:spacing w:after="200" w:line="276" w:lineRule="auto"/>
        <w:rPr>
          <w:rFonts w:ascii="Comic Sans MS" w:hAnsi="Comic Sans MS"/>
          <w:caps/>
          <w:spacing w:val="-5"/>
          <w:sz w:val="32"/>
        </w:rPr>
      </w:pPr>
      <w:r>
        <w:rPr>
          <w:rFonts w:ascii="Comic Sans MS" w:hAnsi="Comic Sans MS"/>
          <w:b/>
          <w:caps/>
          <w:spacing w:val="-5"/>
        </w:rPr>
        <w:br w:type="page"/>
      </w:r>
    </w:p>
    <w:p w:rsidR="00590582" w:rsidRDefault="00590582" w:rsidP="00590582">
      <w:pPr>
        <w:pStyle w:val="Brdtekst"/>
        <w:tabs>
          <w:tab w:val="left" w:pos="567"/>
          <w:tab w:val="left" w:pos="1134"/>
        </w:tabs>
        <w:rPr>
          <w:rFonts w:ascii="Comic Sans MS" w:hAnsi="Comic Sans MS"/>
          <w:spacing w:val="-5"/>
        </w:rPr>
      </w:pPr>
      <w:r>
        <w:rPr>
          <w:rFonts w:ascii="Comic Sans MS" w:hAnsi="Comic Sans MS"/>
          <w:b w:val="0"/>
          <w:caps/>
          <w:spacing w:val="-5"/>
        </w:rPr>
        <w:lastRenderedPageBreak/>
        <w:t>Kompetencefordelings- og delegationsplan vedrørende folkeoplysningsloven</w:t>
      </w:r>
    </w:p>
    <w:p w:rsidR="00590582" w:rsidRDefault="00590582" w:rsidP="00590582">
      <w:pPr>
        <w:pStyle w:val="Brdtekst"/>
        <w:tabs>
          <w:tab w:val="left" w:pos="567"/>
          <w:tab w:val="left" w:pos="1134"/>
        </w:tabs>
        <w:rPr>
          <w:rFonts w:ascii="Arial" w:hAnsi="Arial"/>
          <w:spacing w:val="-5"/>
        </w:rPr>
      </w:pPr>
    </w:p>
    <w:p w:rsidR="00590582" w:rsidRDefault="00590582" w:rsidP="00590582">
      <w:pPr>
        <w:pStyle w:val="Brdtekst"/>
        <w:tabs>
          <w:tab w:val="left" w:pos="709"/>
          <w:tab w:val="left" w:pos="1276"/>
          <w:tab w:val="left" w:pos="4962"/>
          <w:tab w:val="left" w:pos="5387"/>
          <w:tab w:val="left" w:pos="5812"/>
        </w:tabs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KB</w:t>
      </w:r>
      <w:r>
        <w:rPr>
          <w:rFonts w:ascii="Arial" w:hAnsi="Arial"/>
          <w:spacing w:val="-5"/>
        </w:rPr>
        <w:tab/>
        <w:t>=</w:t>
      </w:r>
      <w:r>
        <w:rPr>
          <w:rFonts w:ascii="Arial" w:hAnsi="Arial"/>
          <w:spacing w:val="-5"/>
        </w:rPr>
        <w:tab/>
        <w:t>Kommunalbestyrelsen</w:t>
      </w:r>
      <w:r>
        <w:rPr>
          <w:rFonts w:ascii="Arial" w:hAnsi="Arial"/>
          <w:spacing w:val="-5"/>
        </w:rPr>
        <w:tab/>
      </w:r>
    </w:p>
    <w:p w:rsidR="00590582" w:rsidRDefault="00590582" w:rsidP="00590582">
      <w:pPr>
        <w:pStyle w:val="Brdtekst"/>
        <w:tabs>
          <w:tab w:val="left" w:pos="709"/>
          <w:tab w:val="left" w:pos="1276"/>
          <w:tab w:val="left" w:pos="4962"/>
          <w:tab w:val="left" w:pos="5387"/>
          <w:tab w:val="left" w:pos="5812"/>
        </w:tabs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K</w:t>
      </w:r>
      <w:r w:rsidR="00AA64DE">
        <w:rPr>
          <w:rFonts w:ascii="Arial" w:hAnsi="Arial"/>
          <w:spacing w:val="-5"/>
        </w:rPr>
        <w:t>FU</w:t>
      </w:r>
      <w:r w:rsidR="00AA64DE">
        <w:rPr>
          <w:rFonts w:ascii="Arial" w:hAnsi="Arial"/>
          <w:spacing w:val="-5"/>
        </w:rPr>
        <w:tab/>
        <w:t>=</w:t>
      </w:r>
      <w:r w:rsidR="00AA64DE">
        <w:rPr>
          <w:rFonts w:ascii="Arial" w:hAnsi="Arial"/>
          <w:spacing w:val="-5"/>
        </w:rPr>
        <w:tab/>
        <w:t>Kultur- og Fritidsudvalget</w:t>
      </w:r>
      <w:r>
        <w:rPr>
          <w:rFonts w:ascii="Arial" w:hAnsi="Arial"/>
          <w:spacing w:val="-5"/>
        </w:rPr>
        <w:tab/>
      </w:r>
    </w:p>
    <w:p w:rsidR="00590582" w:rsidRDefault="00590582" w:rsidP="00590582">
      <w:pPr>
        <w:pStyle w:val="Brdtekst"/>
        <w:tabs>
          <w:tab w:val="left" w:pos="709"/>
          <w:tab w:val="left" w:pos="1276"/>
          <w:tab w:val="left" w:pos="4962"/>
          <w:tab w:val="left" w:pos="5387"/>
          <w:tab w:val="left" w:pos="5812"/>
        </w:tabs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FOU</w:t>
      </w:r>
      <w:r>
        <w:rPr>
          <w:rFonts w:ascii="Arial" w:hAnsi="Arial"/>
          <w:spacing w:val="-5"/>
        </w:rPr>
        <w:tab/>
        <w:t>=</w:t>
      </w:r>
      <w:r>
        <w:rPr>
          <w:rFonts w:ascii="Arial" w:hAnsi="Arial"/>
          <w:spacing w:val="-5"/>
        </w:rPr>
        <w:tab/>
      </w:r>
      <w:r w:rsidR="00DB0723">
        <w:rPr>
          <w:rFonts w:ascii="Arial" w:hAnsi="Arial"/>
          <w:spacing w:val="-5"/>
        </w:rPr>
        <w:t>Folkeoplysningsrådet</w:t>
      </w:r>
      <w:r>
        <w:rPr>
          <w:rFonts w:ascii="Arial" w:hAnsi="Arial"/>
          <w:spacing w:val="-5"/>
        </w:rPr>
        <w:tab/>
      </w:r>
    </w:p>
    <w:p w:rsidR="00590582" w:rsidRDefault="00590582" w:rsidP="00590582">
      <w:pPr>
        <w:pStyle w:val="Brdtekst"/>
        <w:tabs>
          <w:tab w:val="left" w:pos="709"/>
          <w:tab w:val="left" w:pos="1276"/>
          <w:tab w:val="left" w:pos="4962"/>
          <w:tab w:val="left" w:pos="5387"/>
          <w:tab w:val="left" w:pos="5812"/>
          <w:tab w:val="left" w:pos="6096"/>
        </w:tabs>
        <w:rPr>
          <w:rFonts w:ascii="Arial" w:hAnsi="Arial"/>
          <w:spacing w:val="-5"/>
        </w:rPr>
      </w:pPr>
      <w:proofErr w:type="spellStart"/>
      <w:r>
        <w:rPr>
          <w:rFonts w:ascii="Arial" w:hAnsi="Arial"/>
          <w:spacing w:val="-5"/>
        </w:rPr>
        <w:t>Forv</w:t>
      </w:r>
      <w:proofErr w:type="spellEnd"/>
      <w:r>
        <w:rPr>
          <w:rFonts w:ascii="Arial" w:hAnsi="Arial"/>
          <w:spacing w:val="-5"/>
        </w:rPr>
        <w:t>.=</w:t>
      </w:r>
      <w:r>
        <w:rPr>
          <w:rFonts w:ascii="Arial" w:hAnsi="Arial"/>
          <w:spacing w:val="-5"/>
        </w:rPr>
        <w:tab/>
        <w:t>Forvaltningen</w:t>
      </w:r>
      <w:r w:rsidR="0015343D">
        <w:rPr>
          <w:rFonts w:ascii="Arial" w:hAnsi="Arial"/>
          <w:spacing w:val="-5"/>
        </w:rPr>
        <w:t xml:space="preserve"> (</w:t>
      </w:r>
      <w:r w:rsidR="00936A11">
        <w:rPr>
          <w:rFonts w:ascii="Arial" w:hAnsi="Arial"/>
          <w:spacing w:val="-5"/>
        </w:rPr>
        <w:t>Kultur, Idræt &amp; Turisme</w:t>
      </w:r>
      <w:r w:rsidR="0015343D">
        <w:rPr>
          <w:rFonts w:ascii="Arial" w:hAnsi="Arial"/>
          <w:spacing w:val="-5"/>
        </w:rPr>
        <w:t>)</w:t>
      </w:r>
      <w:r>
        <w:rPr>
          <w:rFonts w:ascii="Arial" w:hAnsi="Arial"/>
          <w:spacing w:val="-5"/>
        </w:rPr>
        <w:tab/>
      </w:r>
    </w:p>
    <w:p w:rsidR="00590582" w:rsidRDefault="00590582" w:rsidP="00590582">
      <w:pPr>
        <w:pStyle w:val="Brdtekst"/>
        <w:tabs>
          <w:tab w:val="left" w:pos="709"/>
          <w:tab w:val="left" w:pos="1276"/>
          <w:tab w:val="left" w:pos="4962"/>
          <w:tab w:val="left" w:pos="5387"/>
          <w:tab w:val="left" w:pos="5812"/>
          <w:tab w:val="left" w:pos="6096"/>
        </w:tabs>
        <w:rPr>
          <w:rFonts w:ascii="Arial" w:hAnsi="Arial"/>
          <w:spacing w:val="-5"/>
        </w:rPr>
      </w:pPr>
    </w:p>
    <w:p w:rsidR="00590582" w:rsidRDefault="00590582" w:rsidP="00590582">
      <w:pPr>
        <w:pStyle w:val="Hngendeindrykning"/>
        <w:tabs>
          <w:tab w:val="clear" w:pos="240"/>
          <w:tab w:val="left" w:pos="709"/>
          <w:tab w:val="left" w:pos="1276"/>
          <w:tab w:val="left" w:pos="4253"/>
        </w:tabs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B</w:t>
      </w:r>
      <w:r>
        <w:rPr>
          <w:rFonts w:ascii="Arial" w:hAnsi="Arial"/>
          <w:spacing w:val="-5"/>
        </w:rPr>
        <w:tab/>
      </w:r>
      <w:r>
        <w:rPr>
          <w:rFonts w:ascii="Arial" w:hAnsi="Arial"/>
          <w:spacing w:val="-5"/>
        </w:rPr>
        <w:tab/>
        <w:t xml:space="preserve">= </w:t>
      </w:r>
      <w:r>
        <w:rPr>
          <w:rFonts w:ascii="Arial" w:hAnsi="Arial"/>
          <w:spacing w:val="-5"/>
        </w:rPr>
        <w:tab/>
        <w:t>Beslutningskompetence</w:t>
      </w:r>
    </w:p>
    <w:p w:rsidR="00590582" w:rsidRDefault="00214292" w:rsidP="00590582">
      <w:pPr>
        <w:pStyle w:val="Hngendeindrykning"/>
        <w:tabs>
          <w:tab w:val="clear" w:pos="240"/>
          <w:tab w:val="left" w:pos="709"/>
          <w:tab w:val="left" w:pos="1276"/>
          <w:tab w:val="left" w:pos="4253"/>
        </w:tabs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H</w:t>
      </w:r>
      <w:r>
        <w:rPr>
          <w:rFonts w:ascii="Arial" w:hAnsi="Arial"/>
          <w:spacing w:val="-5"/>
        </w:rPr>
        <w:tab/>
      </w:r>
      <w:r>
        <w:rPr>
          <w:rFonts w:ascii="Arial" w:hAnsi="Arial"/>
          <w:spacing w:val="-5"/>
        </w:rPr>
        <w:tab/>
        <w:t>=</w:t>
      </w:r>
      <w:r>
        <w:rPr>
          <w:rFonts w:ascii="Arial" w:hAnsi="Arial"/>
          <w:spacing w:val="-5"/>
        </w:rPr>
        <w:tab/>
      </w:r>
      <w:proofErr w:type="spellStart"/>
      <w:r>
        <w:rPr>
          <w:rFonts w:ascii="Arial" w:hAnsi="Arial"/>
          <w:spacing w:val="-5"/>
        </w:rPr>
        <w:t>Høringsret</w:t>
      </w:r>
      <w:proofErr w:type="spellEnd"/>
    </w:p>
    <w:p w:rsidR="00590582" w:rsidRDefault="00590582" w:rsidP="00590582">
      <w:pPr>
        <w:pStyle w:val="Hngendeindrykning"/>
        <w:tabs>
          <w:tab w:val="clear" w:pos="240"/>
          <w:tab w:val="left" w:pos="709"/>
          <w:tab w:val="left" w:pos="1276"/>
          <w:tab w:val="left" w:pos="4253"/>
        </w:tabs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5"/>
        </w:rPr>
        <w:tab/>
      </w:r>
      <w:r>
        <w:rPr>
          <w:rFonts w:ascii="Arial" w:hAnsi="Arial"/>
          <w:spacing w:val="-5"/>
        </w:rPr>
        <w:tab/>
        <w:t>=</w:t>
      </w:r>
      <w:r>
        <w:rPr>
          <w:rFonts w:ascii="Arial" w:hAnsi="Arial"/>
          <w:spacing w:val="-5"/>
        </w:rPr>
        <w:tab/>
        <w:t>Indstilling</w:t>
      </w:r>
    </w:p>
    <w:p w:rsidR="00590582" w:rsidRDefault="00590582" w:rsidP="00590582">
      <w:pPr>
        <w:pStyle w:val="Hngendeindrykning"/>
        <w:tabs>
          <w:tab w:val="clear" w:pos="240"/>
          <w:tab w:val="left" w:pos="709"/>
          <w:tab w:val="left" w:pos="1276"/>
          <w:tab w:val="left" w:pos="4253"/>
        </w:tabs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P</w:t>
      </w:r>
      <w:r>
        <w:rPr>
          <w:rFonts w:ascii="Arial" w:hAnsi="Arial"/>
          <w:spacing w:val="-5"/>
        </w:rPr>
        <w:tab/>
      </w:r>
      <w:r>
        <w:rPr>
          <w:rFonts w:ascii="Arial" w:hAnsi="Arial"/>
          <w:spacing w:val="-5"/>
        </w:rPr>
        <w:tab/>
        <w:t>=</w:t>
      </w:r>
      <w:r>
        <w:rPr>
          <w:rFonts w:ascii="Arial" w:hAnsi="Arial"/>
          <w:spacing w:val="-5"/>
        </w:rPr>
        <w:tab/>
        <w:t>Påser/kontrollere/ansvarlig</w:t>
      </w:r>
    </w:p>
    <w:p w:rsidR="00590582" w:rsidRDefault="00590582" w:rsidP="00590582">
      <w:pPr>
        <w:pStyle w:val="Hngendeindrykning"/>
        <w:tabs>
          <w:tab w:val="clear" w:pos="240"/>
          <w:tab w:val="left" w:pos="709"/>
          <w:tab w:val="left" w:pos="1276"/>
          <w:tab w:val="left" w:pos="4253"/>
        </w:tabs>
        <w:rPr>
          <w:rFonts w:ascii="Arial" w:hAnsi="Arial"/>
          <w:spacing w:val="-5"/>
        </w:rPr>
      </w:pPr>
    </w:p>
    <w:p w:rsidR="00590582" w:rsidRDefault="00590582" w:rsidP="00590582">
      <w:pPr>
        <w:pStyle w:val="Hngendeindrykning"/>
        <w:tabs>
          <w:tab w:val="clear" w:pos="240"/>
          <w:tab w:val="left" w:pos="709"/>
          <w:tab w:val="left" w:pos="1276"/>
          <w:tab w:val="left" w:pos="4253"/>
        </w:tabs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5"/>
        </w:rPr>
        <w:tab/>
      </w:r>
      <w:r>
        <w:rPr>
          <w:rFonts w:ascii="Arial" w:hAnsi="Arial"/>
          <w:spacing w:val="-5"/>
        </w:rPr>
        <w:tab/>
        <w:t>=</w:t>
      </w:r>
      <w:r>
        <w:rPr>
          <w:rFonts w:ascii="Arial" w:hAnsi="Arial"/>
          <w:spacing w:val="-5"/>
        </w:rPr>
        <w:tab/>
        <w:t>Folkeoplysningsloven</w:t>
      </w:r>
    </w:p>
    <w:p w:rsidR="00590582" w:rsidRDefault="00590582" w:rsidP="00590582">
      <w:pPr>
        <w:pStyle w:val="Hngendeindrykning"/>
        <w:tabs>
          <w:tab w:val="clear" w:pos="240"/>
          <w:tab w:val="left" w:pos="709"/>
          <w:tab w:val="left" w:pos="1276"/>
          <w:tab w:val="left" w:pos="4253"/>
        </w:tabs>
        <w:rPr>
          <w:rFonts w:ascii="Arial" w:hAnsi="Arial"/>
          <w:spacing w:val="-5"/>
        </w:rPr>
      </w:pPr>
      <w:proofErr w:type="spellStart"/>
      <w:r>
        <w:rPr>
          <w:rFonts w:ascii="Arial" w:hAnsi="Arial"/>
          <w:spacing w:val="-5"/>
        </w:rPr>
        <w:t>Bek</w:t>
      </w:r>
      <w:proofErr w:type="spellEnd"/>
      <w:r>
        <w:rPr>
          <w:rFonts w:ascii="Arial" w:hAnsi="Arial"/>
          <w:spacing w:val="-5"/>
        </w:rPr>
        <w:t>.</w:t>
      </w:r>
      <w:r>
        <w:rPr>
          <w:rFonts w:ascii="Arial" w:hAnsi="Arial"/>
          <w:spacing w:val="-5"/>
        </w:rPr>
        <w:tab/>
        <w:t>=</w:t>
      </w:r>
      <w:r>
        <w:rPr>
          <w:rFonts w:ascii="Arial" w:hAnsi="Arial"/>
          <w:spacing w:val="-5"/>
        </w:rPr>
        <w:tab/>
        <w:t>Folkeoplysningsbekendtgørelsen</w:t>
      </w:r>
    </w:p>
    <w:p w:rsidR="00590582" w:rsidRDefault="00590582" w:rsidP="00590582">
      <w:pPr>
        <w:pStyle w:val="Hngendeindrykning"/>
        <w:tabs>
          <w:tab w:val="left" w:pos="567"/>
          <w:tab w:val="left" w:pos="1134"/>
          <w:tab w:val="left" w:pos="4253"/>
        </w:tabs>
        <w:rPr>
          <w:rFonts w:ascii="Arial" w:hAnsi="Arial"/>
          <w:spacing w:val="-5"/>
        </w:rPr>
      </w:pPr>
    </w:p>
    <w:p w:rsidR="00590582" w:rsidRDefault="00590582" w:rsidP="00590582">
      <w:pPr>
        <w:pStyle w:val="Hngendeindrykning"/>
        <w:tabs>
          <w:tab w:val="left" w:pos="567"/>
          <w:tab w:val="left" w:pos="1134"/>
          <w:tab w:val="left" w:pos="4253"/>
        </w:tabs>
        <w:rPr>
          <w:rFonts w:ascii="Arial" w:hAnsi="Arial"/>
          <w:spacing w:val="-5"/>
        </w:rPr>
      </w:pPr>
    </w:p>
    <w:p w:rsidR="00590582" w:rsidRDefault="00590582" w:rsidP="00590582">
      <w:pPr>
        <w:pStyle w:val="Hngendeindrykning"/>
        <w:tabs>
          <w:tab w:val="left" w:pos="567"/>
          <w:tab w:val="left" w:pos="1134"/>
          <w:tab w:val="left" w:pos="4253"/>
        </w:tabs>
        <w:rPr>
          <w:rFonts w:ascii="Arial" w:hAnsi="Arial"/>
          <w:i/>
          <w:spacing w:val="-5"/>
        </w:rPr>
      </w:pPr>
    </w:p>
    <w:tbl>
      <w:tblPr>
        <w:tblW w:w="0" w:type="auto"/>
        <w:tblInd w:w="4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814"/>
        <w:gridCol w:w="4536"/>
        <w:gridCol w:w="658"/>
        <w:gridCol w:w="658"/>
        <w:gridCol w:w="658"/>
        <w:gridCol w:w="658"/>
      </w:tblGrid>
      <w:tr w:rsidR="00590582" w:rsidTr="00540E41">
        <w:trPr>
          <w:cantSplit/>
        </w:trPr>
        <w:tc>
          <w:tcPr>
            <w:tcW w:w="63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Comic Sans MS" w:hAnsi="Comic Sans MS"/>
                <w:b/>
                <w:i w:val="0"/>
                <w:position w:val="2"/>
                <w:sz w:val="24"/>
              </w:rPr>
              <w:t>De økonomiske rammer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KB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KFU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FOU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Cs/>
                <w:i w:val="0"/>
                <w:position w:val="2"/>
                <w:sz w:val="24"/>
              </w:rPr>
            </w:pPr>
            <w:proofErr w:type="spellStart"/>
            <w:r>
              <w:rPr>
                <w:rFonts w:ascii="Arial" w:hAnsi="Arial"/>
                <w:bCs/>
                <w:i w:val="0"/>
                <w:position w:val="2"/>
                <w:sz w:val="24"/>
              </w:rPr>
              <w:t>Forv</w:t>
            </w:r>
            <w:proofErr w:type="spellEnd"/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  <w:u w:val="single"/>
              </w:rPr>
            </w:pPr>
            <w:r>
              <w:rPr>
                <w:rFonts w:ascii="Arial" w:hAnsi="Arial"/>
                <w:i w:val="0"/>
                <w:spacing w:val="-5"/>
                <w:sz w:val="24"/>
                <w:u w:val="single"/>
              </w:rPr>
              <w:t xml:space="preserve">  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  <w:u w:val="single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L. § 6, stk. 1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Fastsættelse af den økonomiske ramme til det samlede område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21429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L. § 6,</w:t>
            </w:r>
            <w:r w:rsidR="004A7B4C">
              <w:rPr>
                <w:rFonts w:ascii="Arial" w:hAnsi="Arial"/>
                <w:i w:val="0"/>
                <w:spacing w:val="-5"/>
                <w:sz w:val="24"/>
              </w:rPr>
              <w:t xml:space="preserve"> stk. 1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 xml:space="preserve">Fastsættelse af beløbsramme til en </w:t>
            </w:r>
            <w:r w:rsidR="00214292">
              <w:rPr>
                <w:rFonts w:ascii="Arial" w:hAnsi="Arial"/>
                <w:i w:val="0"/>
                <w:spacing w:val="-5"/>
                <w:sz w:val="24"/>
              </w:rPr>
              <w:t>u</w:t>
            </w:r>
            <w:r>
              <w:rPr>
                <w:rFonts w:ascii="Arial" w:hAnsi="Arial"/>
                <w:i w:val="0"/>
                <w:spacing w:val="-5"/>
                <w:sz w:val="24"/>
              </w:rPr>
              <w:t>dviklingspulje</w:t>
            </w:r>
            <w:r w:rsidR="00214292">
              <w:rPr>
                <w:rFonts w:ascii="Arial" w:hAnsi="Arial"/>
                <w:i w:val="0"/>
                <w:spacing w:val="-5"/>
                <w:sz w:val="24"/>
              </w:rPr>
              <w:t xml:space="preserve"> – kaldet indsatspulje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21429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21429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A7B4C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A7B4C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 xml:space="preserve"> L. § 6, stk. 1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Fastsættelse af 2 beløbsrammer til hen</w:t>
            </w:r>
            <w:r>
              <w:rPr>
                <w:rFonts w:ascii="Arial" w:hAnsi="Arial"/>
                <w:i w:val="0"/>
                <w:spacing w:val="-5"/>
                <w:sz w:val="24"/>
              </w:rPr>
              <w:softHyphen/>
              <w:t>holdsvis folkeoplysende voksen</w:t>
            </w:r>
            <w:r>
              <w:rPr>
                <w:rFonts w:ascii="Arial" w:hAnsi="Arial"/>
                <w:i w:val="0"/>
                <w:spacing w:val="-5"/>
                <w:sz w:val="24"/>
              </w:rPr>
              <w:softHyphen/>
              <w:t>undervis</w:t>
            </w:r>
            <w:r>
              <w:rPr>
                <w:rFonts w:ascii="Arial" w:hAnsi="Arial"/>
                <w:i w:val="0"/>
                <w:spacing w:val="-5"/>
                <w:sz w:val="24"/>
              </w:rPr>
              <w:softHyphen/>
              <w:t>ning og Frivilligt folkeoply</w:t>
            </w:r>
            <w:r>
              <w:rPr>
                <w:rFonts w:ascii="Arial" w:hAnsi="Arial"/>
                <w:i w:val="0"/>
                <w:spacing w:val="-5"/>
                <w:sz w:val="24"/>
              </w:rPr>
              <w:softHyphen/>
              <w:t>sende forenings</w:t>
            </w:r>
            <w:r>
              <w:rPr>
                <w:rFonts w:ascii="Arial" w:hAnsi="Arial"/>
                <w:i w:val="0"/>
                <w:spacing w:val="-5"/>
                <w:sz w:val="24"/>
              </w:rPr>
              <w:softHyphen/>
              <w:t>arbejde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A7B4C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A7B4C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4A7B4C" w:rsidRDefault="004A7B4C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A7B4C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L. § 6, stk. 2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Afsætte dele af den samlede beløbs</w:t>
            </w:r>
            <w:r>
              <w:rPr>
                <w:rFonts w:ascii="Arial" w:hAnsi="Arial"/>
                <w:i w:val="0"/>
                <w:spacing w:val="-5"/>
                <w:sz w:val="24"/>
              </w:rPr>
              <w:softHyphen/>
              <w:t>ramme til nærmere angivne formål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A7B4C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A7B4C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807629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</w:tr>
    </w:tbl>
    <w:p w:rsidR="00590582" w:rsidRDefault="00590582" w:rsidP="00590582">
      <w:pPr>
        <w:pStyle w:val="Brdtekst"/>
        <w:tabs>
          <w:tab w:val="left" w:pos="567"/>
          <w:tab w:val="left" w:pos="1684"/>
          <w:tab w:val="left" w:pos="6225"/>
          <w:tab w:val="left" w:pos="6973"/>
          <w:tab w:val="left" w:pos="7682"/>
          <w:tab w:val="left" w:pos="8306"/>
        </w:tabs>
        <w:rPr>
          <w:rFonts w:ascii="Arial" w:hAnsi="Arial"/>
          <w:i/>
          <w:spacing w:val="-5"/>
        </w:rPr>
      </w:pPr>
      <w:r>
        <w:rPr>
          <w:rFonts w:ascii="Arial" w:hAnsi="Arial"/>
          <w:i/>
          <w:spacing w:val="-5"/>
        </w:rPr>
        <w:tab/>
      </w:r>
    </w:p>
    <w:tbl>
      <w:tblPr>
        <w:tblW w:w="8982" w:type="dxa"/>
        <w:tblInd w:w="4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814"/>
        <w:gridCol w:w="4536"/>
        <w:gridCol w:w="658"/>
        <w:gridCol w:w="658"/>
        <w:gridCol w:w="658"/>
        <w:gridCol w:w="658"/>
      </w:tblGrid>
      <w:tr w:rsidR="00590582" w:rsidTr="00540E41">
        <w:trPr>
          <w:cantSplit/>
        </w:trPr>
        <w:tc>
          <w:tcPr>
            <w:tcW w:w="63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b/>
                <w:spacing w:val="-5"/>
              </w:rPr>
              <w:br w:type="page"/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Comic Sans MS" w:hAnsi="Comic Sans MS"/>
                <w:b/>
                <w:i w:val="0"/>
                <w:spacing w:val="-5"/>
                <w:sz w:val="24"/>
              </w:rPr>
              <w:t>Foreningsbegrebet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KB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KFU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FOU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Cs/>
                <w:i w:val="0"/>
                <w:position w:val="2"/>
                <w:sz w:val="24"/>
              </w:rPr>
            </w:pPr>
            <w:proofErr w:type="spellStart"/>
            <w:r>
              <w:rPr>
                <w:rFonts w:ascii="Arial" w:hAnsi="Arial"/>
                <w:bCs/>
                <w:i w:val="0"/>
                <w:position w:val="2"/>
                <w:sz w:val="24"/>
              </w:rPr>
              <w:t>Forv</w:t>
            </w:r>
            <w:proofErr w:type="spellEnd"/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 xml:space="preserve"> 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  <w:u w:val="single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L. § 3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807629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 xml:space="preserve">Fravige kravet om foreningsdannelse for tilskud fra </w:t>
            </w:r>
            <w:r w:rsidR="00807629">
              <w:rPr>
                <w:rFonts w:ascii="Arial" w:hAnsi="Arial"/>
                <w:i w:val="0"/>
                <w:spacing w:val="-5"/>
                <w:sz w:val="24"/>
              </w:rPr>
              <w:t>ud</w:t>
            </w:r>
            <w:r>
              <w:rPr>
                <w:rFonts w:ascii="Arial" w:hAnsi="Arial"/>
                <w:i w:val="0"/>
                <w:spacing w:val="-5"/>
                <w:sz w:val="24"/>
              </w:rPr>
              <w:t>viklings</w:t>
            </w:r>
            <w:r>
              <w:rPr>
                <w:rFonts w:ascii="Arial" w:hAnsi="Arial"/>
                <w:i w:val="0"/>
                <w:spacing w:val="-5"/>
                <w:sz w:val="24"/>
              </w:rPr>
              <w:softHyphen/>
              <w:t>puljen</w:t>
            </w:r>
            <w:r w:rsidR="00897F6D">
              <w:rPr>
                <w:rFonts w:ascii="Arial" w:hAnsi="Arial"/>
                <w:i w:val="0"/>
                <w:spacing w:val="-5"/>
                <w:sz w:val="24"/>
              </w:rPr>
              <w:t xml:space="preserve"> (indsatspuljen)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C50281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L. § 5, stk. 1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</w:p>
          <w:p w:rsidR="00590582" w:rsidRDefault="00590582" w:rsidP="00897F6D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/>
                <w:b w:val="0"/>
                <w:bCs/>
                <w:spacing w:val="-5"/>
                <w:sz w:val="24"/>
              </w:rPr>
              <w:t>Afgøre om en forening skal betragtes som en folkeoplysende forening</w:t>
            </w:r>
            <w:r w:rsidR="00897F6D">
              <w:rPr>
                <w:rFonts w:ascii="Arial" w:hAnsi="Arial"/>
                <w:b w:val="0"/>
                <w:bCs/>
                <w:spacing w:val="-5"/>
                <w:sz w:val="24"/>
              </w:rPr>
              <w:t>,</w:t>
            </w:r>
            <w:r>
              <w:rPr>
                <w:rFonts w:ascii="Arial" w:hAnsi="Arial"/>
                <w:b w:val="0"/>
                <w:bCs/>
                <w:spacing w:val="-5"/>
                <w:sz w:val="24"/>
              </w:rPr>
              <w:t xml:space="preserve"> som udbyder</w:t>
            </w:r>
            <w:r w:rsidR="00897F6D">
              <w:rPr>
                <w:rFonts w:ascii="Arial" w:hAnsi="Arial"/>
                <w:b w:val="0"/>
                <w:bCs/>
                <w:spacing w:val="-5"/>
                <w:sz w:val="24"/>
              </w:rPr>
              <w:t xml:space="preserve"> enten</w:t>
            </w:r>
            <w:r>
              <w:rPr>
                <w:rFonts w:ascii="Arial" w:hAnsi="Arial"/>
                <w:b w:val="0"/>
                <w:bCs/>
                <w:spacing w:val="-5"/>
                <w:sz w:val="24"/>
              </w:rPr>
              <w:t xml:space="preserve"> folkeoplysende </w:t>
            </w:r>
            <w:proofErr w:type="gramStart"/>
            <w:r>
              <w:rPr>
                <w:rFonts w:ascii="Arial" w:hAnsi="Arial"/>
                <w:b w:val="0"/>
                <w:bCs/>
                <w:spacing w:val="-5"/>
                <w:sz w:val="24"/>
              </w:rPr>
              <w:t>voksenun</w:t>
            </w:r>
            <w:r>
              <w:rPr>
                <w:rFonts w:ascii="Arial" w:hAnsi="Arial"/>
                <w:b w:val="0"/>
                <w:bCs/>
                <w:spacing w:val="-5"/>
                <w:sz w:val="24"/>
              </w:rPr>
              <w:softHyphen/>
              <w:t>dervisning</w:t>
            </w:r>
            <w:r w:rsidR="00897F6D">
              <w:rPr>
                <w:rFonts w:ascii="Arial" w:hAnsi="Arial"/>
                <w:b w:val="0"/>
                <w:bCs/>
                <w:spacing w:val="-5"/>
                <w:sz w:val="24"/>
              </w:rPr>
              <w:t>,</w:t>
            </w:r>
            <w:r>
              <w:rPr>
                <w:rFonts w:ascii="Arial" w:hAnsi="Arial"/>
                <w:b w:val="0"/>
                <w:bCs/>
                <w:spacing w:val="-5"/>
                <w:sz w:val="24"/>
              </w:rPr>
              <w:t xml:space="preserve">  frivilligt</w:t>
            </w:r>
            <w:proofErr w:type="gramEnd"/>
            <w:r>
              <w:rPr>
                <w:rFonts w:ascii="Arial" w:hAnsi="Arial"/>
                <w:b w:val="0"/>
                <w:bCs/>
                <w:spacing w:val="-5"/>
                <w:sz w:val="24"/>
              </w:rPr>
              <w:t xml:space="preserve"> folkeoply</w:t>
            </w:r>
            <w:r>
              <w:rPr>
                <w:rFonts w:ascii="Arial" w:hAnsi="Arial"/>
                <w:b w:val="0"/>
                <w:bCs/>
                <w:spacing w:val="-5"/>
                <w:sz w:val="24"/>
              </w:rPr>
              <w:softHyphen/>
              <w:t>sende foreningsarbejde</w:t>
            </w:r>
            <w:r w:rsidR="00897F6D">
              <w:rPr>
                <w:rFonts w:ascii="Arial" w:hAnsi="Arial"/>
                <w:b w:val="0"/>
                <w:bCs/>
                <w:spacing w:val="-5"/>
                <w:sz w:val="24"/>
              </w:rPr>
              <w:t xml:space="preserve"> eller begge dele.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807629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 xml:space="preserve">L. § 5, stk. 6 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/>
                <w:b w:val="0"/>
                <w:bCs/>
                <w:spacing w:val="-5"/>
                <w:sz w:val="24"/>
              </w:rPr>
              <w:t>Fravige habilitetsregler for bestyrel</w:t>
            </w:r>
            <w:r>
              <w:rPr>
                <w:rFonts w:ascii="Arial" w:hAnsi="Arial"/>
                <w:b w:val="0"/>
                <w:bCs/>
                <w:spacing w:val="-5"/>
                <w:sz w:val="24"/>
              </w:rPr>
              <w:softHyphen/>
              <w:t>ser jf. § 5, stk. 4 i forbindelse med leje af lokaler, hvis lejemålet er af uvæsentligt omfang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807629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 xml:space="preserve">L. § 5, stk. 7 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/>
                <w:b w:val="0"/>
                <w:bCs/>
                <w:spacing w:val="-5"/>
                <w:sz w:val="24"/>
              </w:rPr>
              <w:t>Tilskud og anvisning af lokaler til en for</w:t>
            </w:r>
            <w:r>
              <w:rPr>
                <w:rFonts w:ascii="Arial" w:hAnsi="Arial"/>
                <w:b w:val="0"/>
                <w:bCs/>
                <w:spacing w:val="-5"/>
                <w:sz w:val="24"/>
              </w:rPr>
              <w:softHyphen/>
              <w:t>ening, der ikke er hjemmehørende i kom</w:t>
            </w:r>
            <w:r>
              <w:rPr>
                <w:rFonts w:ascii="Arial" w:hAnsi="Arial"/>
                <w:b w:val="0"/>
                <w:bCs/>
                <w:spacing w:val="-5"/>
                <w:sz w:val="24"/>
              </w:rPr>
              <w:softHyphen/>
              <w:t>munen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4350E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 xml:space="preserve">L. § 5, stk. 8 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/>
                <w:b w:val="0"/>
                <w:bCs/>
                <w:spacing w:val="-5"/>
                <w:sz w:val="24"/>
              </w:rPr>
              <w:t>Afgøre om en forening opfylder be</w:t>
            </w:r>
            <w:r>
              <w:rPr>
                <w:rFonts w:ascii="Arial" w:hAnsi="Arial"/>
                <w:b w:val="0"/>
                <w:bCs/>
                <w:spacing w:val="-5"/>
                <w:sz w:val="24"/>
              </w:rPr>
              <w:softHyphen/>
              <w:t>tingel</w:t>
            </w:r>
            <w:r>
              <w:rPr>
                <w:rFonts w:ascii="Arial" w:hAnsi="Arial"/>
                <w:b w:val="0"/>
                <w:bCs/>
                <w:spacing w:val="-5"/>
                <w:sz w:val="24"/>
              </w:rPr>
              <w:softHyphen/>
              <w:t>serne for at opnå tilskud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44350E" w:rsidRDefault="0044350E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44350E" w:rsidRDefault="0044350E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 xml:space="preserve">L. § 5, stk. 8 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/>
                <w:b w:val="0"/>
                <w:bCs/>
                <w:spacing w:val="-5"/>
                <w:sz w:val="24"/>
              </w:rPr>
              <w:t>Beslutte at foreninger ikke skal ind</w:t>
            </w:r>
            <w:r>
              <w:rPr>
                <w:rFonts w:ascii="Arial" w:hAnsi="Arial"/>
                <w:b w:val="0"/>
                <w:bCs/>
                <w:spacing w:val="-5"/>
                <w:sz w:val="24"/>
              </w:rPr>
              <w:softHyphen/>
              <w:t>sende en årlig beretning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4350E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</w:tbl>
    <w:p w:rsidR="00590582" w:rsidRDefault="00590582" w:rsidP="00590582">
      <w:pPr>
        <w:pStyle w:val="Brdtekst"/>
        <w:tabs>
          <w:tab w:val="left" w:pos="567"/>
          <w:tab w:val="left" w:pos="1684"/>
          <w:tab w:val="left" w:pos="6225"/>
          <w:tab w:val="left" w:pos="6973"/>
          <w:tab w:val="left" w:pos="7682"/>
          <w:tab w:val="left" w:pos="8306"/>
        </w:tabs>
        <w:rPr>
          <w:rFonts w:ascii="Arial" w:hAnsi="Arial"/>
          <w:spacing w:val="-5"/>
        </w:rPr>
      </w:pPr>
    </w:p>
    <w:tbl>
      <w:tblPr>
        <w:tblW w:w="8982" w:type="dxa"/>
        <w:tblInd w:w="4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814"/>
        <w:gridCol w:w="4536"/>
        <w:gridCol w:w="658"/>
        <w:gridCol w:w="658"/>
        <w:gridCol w:w="658"/>
        <w:gridCol w:w="658"/>
      </w:tblGrid>
      <w:tr w:rsidR="00590582" w:rsidTr="00540E41">
        <w:trPr>
          <w:cantSplit/>
        </w:trPr>
        <w:tc>
          <w:tcPr>
            <w:tcW w:w="63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b/>
                <w:spacing w:val="-5"/>
              </w:rPr>
              <w:t xml:space="preserve">   </w:t>
            </w:r>
            <w:r>
              <w:rPr>
                <w:rFonts w:ascii="Arial" w:hAnsi="Arial"/>
                <w:b/>
                <w:spacing w:val="-5"/>
              </w:rPr>
              <w:br w:type="page"/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Comic Sans MS" w:hAnsi="Comic Sans MS"/>
                <w:b/>
                <w:i w:val="0"/>
                <w:spacing w:val="-5"/>
                <w:sz w:val="24"/>
              </w:rPr>
              <w:t>Folkeoplysende voksenundervisning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KB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KFU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FOU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Cs/>
                <w:i w:val="0"/>
                <w:position w:val="2"/>
                <w:sz w:val="24"/>
              </w:rPr>
            </w:pPr>
            <w:proofErr w:type="spellStart"/>
            <w:r>
              <w:rPr>
                <w:rFonts w:ascii="Arial" w:hAnsi="Arial"/>
                <w:bCs/>
                <w:i w:val="0"/>
                <w:position w:val="2"/>
                <w:sz w:val="24"/>
              </w:rPr>
              <w:t>Forv</w:t>
            </w:r>
            <w:proofErr w:type="spellEnd"/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 xml:space="preserve"> </w:t>
            </w:r>
          </w:p>
          <w:p w:rsidR="00590582" w:rsidRPr="0044350E" w:rsidRDefault="0044350E" w:rsidP="00540E41">
            <w:pPr>
              <w:pStyle w:val="Billedtekst"/>
              <w:numPr>
                <w:ilvl w:val="0"/>
                <w:numId w:val="26"/>
              </w:numPr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  <w:u w:val="single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>§ 7</w:t>
            </w:r>
            <w:r w:rsidR="00590582">
              <w:rPr>
                <w:rFonts w:ascii="Arial" w:hAnsi="Arial" w:cs="Arial"/>
                <w:i w:val="0"/>
                <w:spacing w:val="-5"/>
                <w:sz w:val="24"/>
              </w:rPr>
              <w:t>, stk. 4</w:t>
            </w:r>
            <w:r w:rsidR="00590582" w:rsidRPr="0044350E">
              <w:rPr>
                <w:rFonts w:ascii="Arial" w:hAnsi="Arial" w:cs="Arial"/>
                <w:i w:val="0"/>
                <w:spacing w:val="-5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>Godkende undervisning for en af</w:t>
            </w:r>
            <w:r>
              <w:rPr>
                <w:rFonts w:ascii="Arial" w:hAnsi="Arial" w:cs="Arial"/>
                <w:i w:val="0"/>
                <w:spacing w:val="-5"/>
                <w:sz w:val="24"/>
              </w:rPr>
              <w:softHyphen/>
              <w:t>grænset deltagerkreds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44350E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4350E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 xml:space="preserve">L. § 10, stk. 1 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44350E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>Fastsætte ansøgningsfrist for</w:t>
            </w:r>
            <w:r w:rsidR="00590582">
              <w:rPr>
                <w:rFonts w:ascii="Arial" w:hAnsi="Arial" w:cs="Arial"/>
                <w:b w:val="0"/>
                <w:spacing w:val="-5"/>
                <w:sz w:val="24"/>
              </w:rPr>
              <w:t xml:space="preserve"> tilskud til voksenundervisning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44350E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44350E" w:rsidRDefault="0044350E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 xml:space="preserve">L. § 10, stk. 2 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>Fastsætte formkrav til ansøgning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44350E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4350E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Pr="0086303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Pr="00863032" w:rsidRDefault="00C50281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proofErr w:type="spellStart"/>
            <w:r w:rsidRPr="00863032">
              <w:rPr>
                <w:rFonts w:ascii="Arial" w:hAnsi="Arial" w:cs="Arial"/>
                <w:i w:val="0"/>
                <w:spacing w:val="-5"/>
                <w:sz w:val="24"/>
              </w:rPr>
              <w:t>Bek</w:t>
            </w:r>
            <w:proofErr w:type="spellEnd"/>
            <w:r w:rsidRPr="00863032">
              <w:rPr>
                <w:rFonts w:ascii="Arial" w:hAnsi="Arial" w:cs="Arial"/>
                <w:i w:val="0"/>
                <w:spacing w:val="-5"/>
                <w:sz w:val="24"/>
              </w:rPr>
              <w:t>. § 5</w:t>
            </w:r>
            <w:r w:rsidR="00590582" w:rsidRPr="00863032">
              <w:rPr>
                <w:rFonts w:ascii="Arial" w:hAnsi="Arial" w:cs="Arial"/>
                <w:i w:val="0"/>
                <w:spacing w:val="-5"/>
                <w:sz w:val="24"/>
              </w:rPr>
              <w:t xml:space="preserve">, stk. 3 </w:t>
            </w:r>
          </w:p>
          <w:p w:rsidR="00590582" w:rsidRPr="00863032" w:rsidRDefault="00F52895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 w:rsidRPr="00863032">
              <w:rPr>
                <w:rFonts w:ascii="Arial" w:hAnsi="Arial" w:cs="Arial"/>
                <w:i w:val="0"/>
                <w:spacing w:val="-5"/>
                <w:sz w:val="24"/>
              </w:rPr>
              <w:t>Jf. L § 5, stk. 4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86303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C50281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>Fastsætte retningslinj</w:t>
            </w:r>
            <w:r w:rsidR="00590582">
              <w:rPr>
                <w:rFonts w:ascii="Arial" w:hAnsi="Arial" w:cs="Arial"/>
                <w:b w:val="0"/>
                <w:spacing w:val="-5"/>
                <w:sz w:val="24"/>
              </w:rPr>
              <w:t>er for, hvad der lig</w:t>
            </w:r>
            <w:r w:rsidR="00590582">
              <w:rPr>
                <w:rFonts w:ascii="Arial" w:hAnsi="Arial" w:cs="Arial"/>
                <w:b w:val="0"/>
                <w:spacing w:val="-5"/>
                <w:sz w:val="24"/>
              </w:rPr>
              <w:softHyphen/>
              <w:t>ger uden for den tilskudsberetti</w:t>
            </w:r>
            <w:r w:rsidR="00590582">
              <w:rPr>
                <w:rFonts w:ascii="Arial" w:hAnsi="Arial" w:cs="Arial"/>
                <w:b w:val="0"/>
                <w:spacing w:val="-5"/>
                <w:sz w:val="24"/>
              </w:rPr>
              <w:softHyphen/>
              <w:t>gede virk</w:t>
            </w:r>
            <w:r w:rsidR="00590582">
              <w:rPr>
                <w:rFonts w:ascii="Arial" w:hAnsi="Arial" w:cs="Arial"/>
                <w:b w:val="0"/>
                <w:spacing w:val="-5"/>
                <w:sz w:val="24"/>
              </w:rPr>
              <w:softHyphen/>
              <w:t>somhed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  <w:lang w:val="de-DE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  <w:lang w:val="de-DE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  <w:lang w:val="de-DE"/>
              </w:rPr>
            </w:pPr>
          </w:p>
          <w:p w:rsidR="00590582" w:rsidRDefault="00C50281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  <w:lang w:val="de-DE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  <w:lang w:val="de-DE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  <w:lang w:val="de-DE"/>
              </w:rPr>
            </w:pPr>
          </w:p>
          <w:p w:rsidR="00590582" w:rsidRDefault="00C50281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  <w:lang w:val="de-DE"/>
              </w:rPr>
            </w:pPr>
            <w:r>
              <w:rPr>
                <w:rFonts w:ascii="Arial" w:hAnsi="Arial"/>
                <w:i w:val="0"/>
                <w:spacing w:val="-5"/>
                <w:sz w:val="24"/>
                <w:lang w:val="de-DE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  <w:lang w:val="de-DE"/>
              </w:rPr>
            </w:pPr>
          </w:p>
          <w:p w:rsidR="00590582" w:rsidRDefault="00C50281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  <w:lang w:val="de-DE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  <w:lang w:val="de-DE"/>
              </w:rPr>
              <w:t>Bek. § 5</w:t>
            </w:r>
            <w:r w:rsidRPr="00C50281">
              <w:rPr>
                <w:rFonts w:ascii="Arial" w:hAnsi="Arial" w:cs="Arial"/>
                <w:i w:val="0"/>
                <w:spacing w:val="-5"/>
                <w:sz w:val="24"/>
              </w:rPr>
              <w:t>, stk</w:t>
            </w:r>
            <w:r>
              <w:rPr>
                <w:rFonts w:ascii="Arial" w:hAnsi="Arial" w:cs="Arial"/>
                <w:i w:val="0"/>
                <w:spacing w:val="-5"/>
                <w:sz w:val="24"/>
                <w:lang w:val="de-DE"/>
              </w:rPr>
              <w:t>. 4</w:t>
            </w:r>
            <w:r w:rsidR="00590582">
              <w:rPr>
                <w:rFonts w:ascii="Arial" w:hAnsi="Arial" w:cs="Arial"/>
                <w:i w:val="0"/>
                <w:spacing w:val="-5"/>
                <w:sz w:val="24"/>
                <w:lang w:val="de-DE"/>
              </w:rPr>
              <w:t xml:space="preserve">  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  <w:lang w:val="de-DE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</w:p>
          <w:p w:rsidR="00590582" w:rsidRDefault="00590582" w:rsidP="00C5028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 xml:space="preserve">Fravige begrænsning </w:t>
            </w:r>
            <w:r w:rsidR="00C50281">
              <w:rPr>
                <w:rFonts w:ascii="Arial" w:hAnsi="Arial" w:cs="Arial"/>
                <w:b w:val="0"/>
                <w:spacing w:val="-5"/>
                <w:sz w:val="24"/>
              </w:rPr>
              <w:t xml:space="preserve">af emner jf. </w:t>
            </w:r>
            <w:proofErr w:type="spellStart"/>
            <w:r w:rsidR="00C50281">
              <w:rPr>
                <w:rFonts w:ascii="Arial" w:hAnsi="Arial" w:cs="Arial"/>
                <w:b w:val="0"/>
                <w:spacing w:val="-5"/>
                <w:sz w:val="24"/>
              </w:rPr>
              <w:t>bek</w:t>
            </w:r>
            <w:proofErr w:type="spellEnd"/>
            <w:r w:rsidR="00C50281">
              <w:rPr>
                <w:rFonts w:ascii="Arial" w:hAnsi="Arial" w:cs="Arial"/>
                <w:b w:val="0"/>
                <w:spacing w:val="-5"/>
                <w:sz w:val="24"/>
              </w:rPr>
              <w:t>. § 5, stk. 3 (</w:t>
            </w:r>
            <w:r>
              <w:rPr>
                <w:rFonts w:ascii="Arial" w:hAnsi="Arial" w:cs="Arial"/>
                <w:b w:val="0"/>
                <w:spacing w:val="-5"/>
                <w:sz w:val="24"/>
              </w:rPr>
              <w:t>spil, sport, m.v.)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C50281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C50281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F52895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 xml:space="preserve"> </w:t>
            </w:r>
          </w:p>
          <w:p w:rsidR="00590582" w:rsidRDefault="00744A5F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>L</w:t>
            </w:r>
            <w:r w:rsidR="00590582">
              <w:rPr>
                <w:rFonts w:ascii="Arial" w:hAnsi="Arial" w:cs="Arial"/>
                <w:i w:val="0"/>
                <w:spacing w:val="-5"/>
                <w:sz w:val="24"/>
              </w:rPr>
              <w:t xml:space="preserve">. § </w:t>
            </w:r>
            <w:r>
              <w:rPr>
                <w:rFonts w:ascii="Arial" w:hAnsi="Arial" w:cs="Arial"/>
                <w:i w:val="0"/>
                <w:spacing w:val="-5"/>
                <w:sz w:val="24"/>
              </w:rPr>
              <w:t>8a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>Særlige tilskud til nedsættelse af deltager</w:t>
            </w:r>
            <w:r>
              <w:rPr>
                <w:rFonts w:ascii="Arial" w:hAnsi="Arial" w:cs="Arial"/>
                <w:b w:val="0"/>
                <w:spacing w:val="-5"/>
                <w:sz w:val="24"/>
              </w:rPr>
              <w:softHyphen/>
              <w:t>betalingen for særlige grup</w:t>
            </w:r>
            <w:r>
              <w:rPr>
                <w:rFonts w:ascii="Arial" w:hAnsi="Arial" w:cs="Arial"/>
                <w:b w:val="0"/>
                <w:spacing w:val="-5"/>
                <w:sz w:val="24"/>
              </w:rPr>
              <w:softHyphen/>
              <w:t>per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</w:p>
          <w:p w:rsidR="00590582" w:rsidRDefault="00744A5F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spacing w:val="-5"/>
                <w:sz w:val="24"/>
              </w:rPr>
            </w:pPr>
            <w:r>
              <w:rPr>
                <w:rFonts w:ascii="Arial" w:hAnsi="Arial" w:cs="Arial"/>
                <w:i w:val="0"/>
                <w:spacing w:val="-5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744A5F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744A5F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L. § 8</w:t>
            </w:r>
            <w:r w:rsidR="00F52895">
              <w:rPr>
                <w:rFonts w:ascii="Arial" w:hAnsi="Arial"/>
                <w:i w:val="0"/>
                <w:spacing w:val="-5"/>
                <w:sz w:val="24"/>
              </w:rPr>
              <w:t>a</w:t>
            </w:r>
            <w:r w:rsidR="00590582">
              <w:rPr>
                <w:rFonts w:ascii="Arial" w:hAnsi="Arial"/>
                <w:i w:val="0"/>
                <w:spacing w:val="-5"/>
                <w:sz w:val="24"/>
              </w:rPr>
              <w:t xml:space="preserve"> 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>Forhøjet tilskud til undervisning, der forud</w:t>
            </w: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softHyphen/>
              <w:t>sætter små hold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744A5F" w:rsidRDefault="00744A5F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744A5F" w:rsidRDefault="00744A5F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 xml:space="preserve">L. § 8, stk. 3 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744A5F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>Fastsætte retningslinj</w:t>
            </w:r>
            <w:r w:rsidR="00590582">
              <w:rPr>
                <w:rFonts w:ascii="Arial" w:hAnsi="Arial" w:cs="Arial"/>
                <w:b w:val="0"/>
                <w:bCs/>
                <w:spacing w:val="-5"/>
                <w:sz w:val="24"/>
              </w:rPr>
              <w:t>er for anven</w:t>
            </w:r>
            <w:r w:rsidR="00590582">
              <w:rPr>
                <w:rFonts w:ascii="Arial" w:hAnsi="Arial" w:cs="Arial"/>
                <w:b w:val="0"/>
                <w:bCs/>
                <w:spacing w:val="-5"/>
                <w:sz w:val="24"/>
              </w:rPr>
              <w:softHyphen/>
              <w:t>delse af 10 % rammen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744A5F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H</w:t>
            </w: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744A5F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L. § 43, stk. 6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>Beslutte at personer uden dansk person</w:t>
            </w: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softHyphen/>
              <w:t>nummer kan indgå i tilskuds</w:t>
            </w: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softHyphen/>
              <w:t>beregningen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</w:p>
          <w:p w:rsidR="00590582" w:rsidRDefault="004A0639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spacing w:val="-5"/>
                <w:sz w:val="24"/>
              </w:rPr>
            </w:pPr>
            <w:r>
              <w:rPr>
                <w:rFonts w:ascii="Arial" w:hAnsi="Arial"/>
                <w:i w:val="0"/>
                <w:spacing w:val="-5"/>
                <w:sz w:val="24"/>
              </w:rPr>
              <w:t>I</w:t>
            </w:r>
          </w:p>
        </w:tc>
      </w:tr>
    </w:tbl>
    <w:p w:rsidR="00590582" w:rsidRDefault="00590582" w:rsidP="00590582">
      <w:pPr>
        <w:pStyle w:val="Brdtekst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ab/>
      </w:r>
      <w:r>
        <w:rPr>
          <w:rFonts w:ascii="Arial" w:hAnsi="Arial"/>
          <w:spacing w:val="-5"/>
        </w:rPr>
        <w:tab/>
      </w:r>
    </w:p>
    <w:tbl>
      <w:tblPr>
        <w:tblW w:w="8982" w:type="dxa"/>
        <w:tblInd w:w="4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814"/>
        <w:gridCol w:w="4536"/>
        <w:gridCol w:w="658"/>
        <w:gridCol w:w="658"/>
        <w:gridCol w:w="658"/>
        <w:gridCol w:w="658"/>
      </w:tblGrid>
      <w:tr w:rsidR="00590582" w:rsidTr="00540E41">
        <w:trPr>
          <w:cantSplit/>
        </w:trPr>
        <w:tc>
          <w:tcPr>
            <w:tcW w:w="63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Comic Sans MS" w:hAnsi="Comic Sans MS"/>
                <w:b/>
                <w:i w:val="0"/>
                <w:position w:val="2"/>
                <w:sz w:val="24"/>
              </w:rPr>
              <w:t>Lokaletilskud - Folkeoplysende voksenundervisning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KB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KFU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FOU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Cs/>
                <w:i w:val="0"/>
                <w:position w:val="2"/>
                <w:sz w:val="24"/>
              </w:rPr>
            </w:pPr>
            <w:proofErr w:type="spellStart"/>
            <w:r>
              <w:rPr>
                <w:rFonts w:ascii="Arial" w:hAnsi="Arial"/>
                <w:bCs/>
                <w:i w:val="0"/>
                <w:position w:val="2"/>
                <w:sz w:val="24"/>
              </w:rPr>
              <w:t>Forv</w:t>
            </w:r>
            <w:proofErr w:type="spellEnd"/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  <w:u w:val="single"/>
              </w:rPr>
            </w:pPr>
            <w:r w:rsidRPr="000772AF">
              <w:rPr>
                <w:rFonts w:ascii="Arial" w:hAnsi="Arial" w:cs="Arial"/>
                <w:szCs w:val="24"/>
              </w:rPr>
              <w:t xml:space="preserve">L. § 23, stk. 2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  <w:r w:rsidRPr="000772AF">
              <w:rPr>
                <w:rFonts w:ascii="Arial" w:hAnsi="Arial" w:cs="Arial"/>
                <w:szCs w:val="24"/>
              </w:rPr>
              <w:t>Fastsætte regler for lokaletilskud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  <w:r w:rsidRPr="000772AF">
              <w:rPr>
                <w:rFonts w:ascii="Arial" w:hAnsi="Arial" w:cs="Arial"/>
                <w:szCs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0772AF" w:rsidP="00540E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AF" w:rsidRPr="000772AF" w:rsidRDefault="000772AF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0772AF" w:rsidP="00540E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0772AF" w:rsidP="00540E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L. § 23, stk. 1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  <w:r w:rsidRPr="000772AF">
              <w:rPr>
                <w:rFonts w:ascii="Arial" w:hAnsi="Arial" w:cs="Arial"/>
                <w:szCs w:val="24"/>
              </w:rPr>
              <w:t>Undlade at yde tilskud, hvis der kan an</w:t>
            </w:r>
            <w:r w:rsidRPr="000772AF">
              <w:rPr>
                <w:rFonts w:ascii="Arial" w:hAnsi="Arial" w:cs="Arial"/>
                <w:szCs w:val="24"/>
              </w:rPr>
              <w:softHyphen/>
              <w:t>vises et egnet offentligt lokale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  <w:r w:rsidRPr="000772AF">
              <w:rPr>
                <w:rFonts w:ascii="Arial" w:hAnsi="Arial" w:cs="Arial"/>
                <w:szCs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4F13E5" w:rsidRPr="000772AF" w:rsidRDefault="004F13E5" w:rsidP="00540E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4F13E5" w:rsidP="00540E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L. § 24, stk. 1 og stk. 2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  <w:r w:rsidRPr="000772AF">
              <w:rPr>
                <w:rFonts w:ascii="Arial" w:hAnsi="Arial" w:cs="Arial"/>
                <w:szCs w:val="24"/>
              </w:rPr>
              <w:t>Nedsætte tilskuddet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  <w:r w:rsidRPr="000772AF">
              <w:rPr>
                <w:rFonts w:ascii="Arial" w:hAnsi="Arial" w:cs="Arial"/>
                <w:szCs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4F13E5" w:rsidP="00540E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  <w:r w:rsidRPr="000772AF">
              <w:rPr>
                <w:rFonts w:ascii="Arial" w:hAnsi="Arial" w:cs="Arial"/>
                <w:szCs w:val="24"/>
              </w:rPr>
              <w:t xml:space="preserve">L. § 28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  <w:r w:rsidRPr="000772AF">
              <w:rPr>
                <w:rFonts w:ascii="Arial" w:hAnsi="Arial" w:cs="Arial"/>
                <w:szCs w:val="24"/>
              </w:rPr>
              <w:t>Fastsætte ansøgningsfrister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4F13E5" w:rsidP="00540E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4F13E5" w:rsidRPr="000772AF" w:rsidRDefault="004F13E5" w:rsidP="00540E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  <w:r w:rsidRPr="000772AF">
              <w:rPr>
                <w:rFonts w:ascii="Arial" w:hAnsi="Arial" w:cs="Arial"/>
                <w:szCs w:val="24"/>
              </w:rPr>
              <w:t xml:space="preserve">L. § 28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  <w:r w:rsidRPr="000772AF">
              <w:rPr>
                <w:rFonts w:ascii="Arial" w:hAnsi="Arial" w:cs="Arial"/>
                <w:szCs w:val="24"/>
              </w:rPr>
              <w:t>Beslutte hvordan tilskuddet udbe</w:t>
            </w:r>
            <w:r w:rsidRPr="000772AF">
              <w:rPr>
                <w:rFonts w:ascii="Arial" w:hAnsi="Arial" w:cs="Arial"/>
                <w:szCs w:val="24"/>
              </w:rPr>
              <w:softHyphen/>
              <w:t>tales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  <w:r w:rsidRPr="000772AF">
              <w:rPr>
                <w:rFonts w:ascii="Arial" w:hAnsi="Arial" w:cs="Arial"/>
                <w:szCs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0772AF" w:rsidRDefault="00590582" w:rsidP="00540E41">
            <w:pPr>
              <w:rPr>
                <w:rFonts w:ascii="Arial" w:hAnsi="Arial" w:cs="Arial"/>
                <w:szCs w:val="24"/>
              </w:rPr>
            </w:pPr>
          </w:p>
          <w:p w:rsidR="00590582" w:rsidRPr="000772AF" w:rsidRDefault="004F13E5" w:rsidP="00540E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</w:p>
        </w:tc>
      </w:tr>
    </w:tbl>
    <w:p w:rsidR="00590582" w:rsidRDefault="00590582" w:rsidP="00590582"/>
    <w:tbl>
      <w:tblPr>
        <w:tblW w:w="8982" w:type="dxa"/>
        <w:tblInd w:w="4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814"/>
        <w:gridCol w:w="4536"/>
        <w:gridCol w:w="658"/>
        <w:gridCol w:w="658"/>
        <w:gridCol w:w="658"/>
        <w:gridCol w:w="658"/>
      </w:tblGrid>
      <w:tr w:rsidR="00590582" w:rsidTr="00540E41">
        <w:trPr>
          <w:cantSplit/>
        </w:trPr>
        <w:tc>
          <w:tcPr>
            <w:tcW w:w="63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Comic Sans MS" w:hAnsi="Comic Sans MS"/>
                <w:b/>
                <w:i w:val="0"/>
                <w:position w:val="2"/>
                <w:sz w:val="24"/>
              </w:rPr>
              <w:t>Frivilligt folkeoplysende foreningsarbejde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KB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KFU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/>
                <w:i w:val="0"/>
                <w:position w:val="2"/>
                <w:sz w:val="24"/>
              </w:rPr>
              <w:t>FOU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/>
                <w:bCs/>
                <w:i w:val="0"/>
                <w:position w:val="2"/>
                <w:sz w:val="24"/>
              </w:rPr>
            </w:pPr>
            <w:proofErr w:type="spellStart"/>
            <w:r>
              <w:rPr>
                <w:rFonts w:ascii="Arial" w:hAnsi="Arial"/>
                <w:bCs/>
                <w:i w:val="0"/>
                <w:position w:val="2"/>
                <w:sz w:val="24"/>
              </w:rPr>
              <w:t>Forv</w:t>
            </w:r>
            <w:proofErr w:type="spellEnd"/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 xml:space="preserve">L. § 16, stk. 1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Tilskud til aktiviteter for personer over 25 år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085F63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085F63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 xml:space="preserve">L. § 18, stk. 2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Fastsætte formkrav til ansøgning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085F63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085F63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 xml:space="preserve"> </w:t>
            </w: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 xml:space="preserve">L. § 19, stk. 1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Fastsætte tilskudsmodel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085F63" w:rsidRDefault="00085F63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085F63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085F63" w:rsidRDefault="00085F63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 xml:space="preserve">L. § 19, stk. 2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Forhøjet tilskud til særlige aktivi</w:t>
            </w:r>
            <w:r>
              <w:rPr>
                <w:rFonts w:ascii="Arial" w:hAnsi="Arial" w:cs="Arial"/>
                <w:b w:val="0"/>
                <w:bCs/>
                <w:sz w:val="24"/>
              </w:rPr>
              <w:softHyphen/>
              <w:t>tetsfor</w:t>
            </w:r>
            <w:r>
              <w:rPr>
                <w:rFonts w:ascii="Arial" w:hAnsi="Arial" w:cs="Arial"/>
                <w:b w:val="0"/>
                <w:bCs/>
                <w:sz w:val="24"/>
              </w:rPr>
              <w:softHyphen/>
              <w:t>mer og personer med sær</w:t>
            </w:r>
            <w:r>
              <w:rPr>
                <w:rFonts w:ascii="Arial" w:hAnsi="Arial" w:cs="Arial"/>
                <w:b w:val="0"/>
                <w:bCs/>
                <w:sz w:val="24"/>
              </w:rPr>
              <w:softHyphen/>
              <w:t>lige behov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085F63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085F63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</w:tr>
    </w:tbl>
    <w:p w:rsidR="00590582" w:rsidRDefault="00590582" w:rsidP="00590582"/>
    <w:tbl>
      <w:tblPr>
        <w:tblW w:w="8982" w:type="dxa"/>
        <w:tblInd w:w="4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814"/>
        <w:gridCol w:w="4536"/>
        <w:gridCol w:w="658"/>
        <w:gridCol w:w="658"/>
        <w:gridCol w:w="658"/>
        <w:gridCol w:w="658"/>
      </w:tblGrid>
      <w:tr w:rsidR="00590582" w:rsidTr="00540E41">
        <w:trPr>
          <w:cantSplit/>
        </w:trPr>
        <w:tc>
          <w:tcPr>
            <w:tcW w:w="63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b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b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b/>
                <w:i w:val="0"/>
                <w:position w:val="2"/>
                <w:sz w:val="24"/>
              </w:rPr>
              <w:t>Lokaletilskud - Frivilligt folkeoplysende for</w:t>
            </w:r>
            <w:r>
              <w:rPr>
                <w:rFonts w:ascii="Arial" w:hAnsi="Arial" w:cs="Arial"/>
                <w:b/>
                <w:i w:val="0"/>
                <w:position w:val="2"/>
                <w:sz w:val="24"/>
              </w:rPr>
              <w:softHyphen/>
              <w:t>enings</w:t>
            </w:r>
            <w:r>
              <w:rPr>
                <w:rFonts w:ascii="Arial" w:hAnsi="Arial" w:cs="Arial"/>
                <w:b/>
                <w:i w:val="0"/>
                <w:position w:val="2"/>
                <w:sz w:val="24"/>
              </w:rPr>
              <w:softHyphen/>
              <w:t>arbejde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bCs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bCs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bCs/>
                <w:i w:val="0"/>
                <w:position w:val="2"/>
                <w:sz w:val="24"/>
              </w:rPr>
              <w:t>KB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bCs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bCs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bCs/>
                <w:i w:val="0"/>
                <w:position w:val="2"/>
                <w:sz w:val="24"/>
              </w:rPr>
              <w:t>KFU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bCs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bCs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bCs/>
                <w:i w:val="0"/>
                <w:position w:val="2"/>
                <w:sz w:val="24"/>
              </w:rPr>
              <w:t>FOU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bCs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bCs/>
                <w:i w:val="0"/>
                <w:position w:val="2"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i w:val="0"/>
                <w:position w:val="2"/>
                <w:sz w:val="24"/>
              </w:rPr>
              <w:t>Forv</w:t>
            </w:r>
            <w:proofErr w:type="spellEnd"/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 xml:space="preserve">L. § 25, stk. 2 </w:t>
            </w: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Undlade at imødekomme nye an</w:t>
            </w:r>
            <w:r>
              <w:rPr>
                <w:rFonts w:ascii="Arial" w:hAnsi="Arial" w:cs="Arial"/>
                <w:b w:val="0"/>
                <w:bCs/>
                <w:sz w:val="24"/>
              </w:rPr>
              <w:softHyphen/>
              <w:t>søgnin</w:t>
            </w:r>
            <w:r>
              <w:rPr>
                <w:rFonts w:ascii="Arial" w:hAnsi="Arial" w:cs="Arial"/>
                <w:b w:val="0"/>
                <w:bCs/>
                <w:sz w:val="24"/>
              </w:rPr>
              <w:softHyphen/>
              <w:t>ger om tilskud, hvis der kan anvises et egnet offentligt lokale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085F63" w:rsidRDefault="00085F63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 xml:space="preserve">L. § 25, stk. 3 </w:t>
            </w: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Regler for nedsættelse af tilskud for deltagere over 25 år</w:t>
            </w: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9168CC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 xml:space="preserve">L. § 25, stk. 3 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 xml:space="preserve">Afgørelse om ledere/instruktører over 25 år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9168CC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 xml:space="preserve">L. § 25, stk. 4 </w:t>
            </w: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Fastsætte regler for personer over 25 år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 xml:space="preserve">L. § 25, stk. 5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Beslutte at der ikke ydes tilskud til nye lejemål i haller, væsentlige ud</w:t>
            </w:r>
            <w:r>
              <w:rPr>
                <w:rFonts w:ascii="Arial" w:hAnsi="Arial" w:cs="Arial"/>
                <w:b w:val="0"/>
                <w:bCs/>
                <w:sz w:val="24"/>
              </w:rPr>
              <w:softHyphen/>
              <w:t>videlser m.v. der indebærer merud</w:t>
            </w:r>
            <w:r>
              <w:rPr>
                <w:rFonts w:ascii="Arial" w:hAnsi="Arial" w:cs="Arial"/>
                <w:b w:val="0"/>
                <w:bCs/>
                <w:sz w:val="24"/>
              </w:rPr>
              <w:softHyphen/>
              <w:t>gifter for kom</w:t>
            </w:r>
            <w:r>
              <w:rPr>
                <w:rFonts w:ascii="Arial" w:hAnsi="Arial" w:cs="Arial"/>
                <w:b w:val="0"/>
                <w:bCs/>
                <w:sz w:val="24"/>
              </w:rPr>
              <w:softHyphen/>
              <w:t>munen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H?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9168CC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bCs/>
                <w:spacing w:val="-5"/>
                <w:sz w:val="24"/>
              </w:rPr>
              <w:t xml:space="preserve">L. § 25, stk. 5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Beslutte at der ikke ydes tilskud til nye lokaler og lejrpladser, hvis det medfører væsentlige merudgifter for kommunen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/>
                <w:b w:val="0"/>
                <w:bCs/>
                <w:spacing w:val="-5"/>
                <w:sz w:val="24"/>
              </w:rPr>
              <w:t>L. § 26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  <w:r>
              <w:rPr>
                <w:rFonts w:ascii="Arial" w:hAnsi="Arial"/>
                <w:b w:val="0"/>
                <w:bCs/>
                <w:sz w:val="24"/>
              </w:rPr>
              <w:t>Nedsætte lokaletilskud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  <w:r>
              <w:rPr>
                <w:rFonts w:ascii="Arial" w:hAnsi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  <w:r>
              <w:rPr>
                <w:rFonts w:ascii="Arial" w:hAnsi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/>
                <w:b w:val="0"/>
                <w:bCs/>
                <w:spacing w:val="-5"/>
                <w:sz w:val="24"/>
              </w:rPr>
              <w:t>L. § 28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  <w:r>
              <w:rPr>
                <w:rFonts w:ascii="Arial" w:hAnsi="Arial"/>
                <w:b w:val="0"/>
                <w:bCs/>
                <w:sz w:val="24"/>
              </w:rPr>
              <w:t>Fastsætte ansøgningsfrister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  <w:r>
              <w:rPr>
                <w:rFonts w:ascii="Arial" w:hAnsi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9168CC" w:rsidRDefault="009168CC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  <w:r>
              <w:rPr>
                <w:rFonts w:ascii="Arial" w:hAnsi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</w:rPr>
            </w:pPr>
            <w:r>
              <w:rPr>
                <w:rFonts w:ascii="Arial" w:hAnsi="Arial"/>
                <w:b w:val="0"/>
                <w:bCs/>
                <w:spacing w:val="-5"/>
                <w:sz w:val="24"/>
              </w:rPr>
              <w:t>L. § 28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  <w:r>
              <w:rPr>
                <w:rFonts w:ascii="Arial" w:hAnsi="Arial"/>
                <w:b w:val="0"/>
                <w:bCs/>
                <w:sz w:val="24"/>
              </w:rPr>
              <w:t>Beslutte hvordan tilskuddet udbe</w:t>
            </w:r>
            <w:r>
              <w:rPr>
                <w:rFonts w:ascii="Arial" w:hAnsi="Arial"/>
                <w:b w:val="0"/>
                <w:bCs/>
                <w:sz w:val="24"/>
              </w:rPr>
              <w:softHyphen/>
              <w:t>tales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  <w:lang w:val="de-DE"/>
              </w:rPr>
            </w:pPr>
            <w:r>
              <w:rPr>
                <w:rFonts w:ascii="Arial" w:hAnsi="Arial"/>
                <w:b w:val="0"/>
                <w:bCs/>
                <w:sz w:val="24"/>
                <w:lang w:val="de-DE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  <w:lang w:val="de-DE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  <w:lang w:val="de-DE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  <w:lang w:val="de-DE"/>
              </w:rPr>
            </w:pPr>
          </w:p>
          <w:p w:rsidR="00590582" w:rsidRDefault="009168CC" w:rsidP="00540E41">
            <w:pPr>
              <w:pStyle w:val="Brdtekst"/>
              <w:rPr>
                <w:rFonts w:ascii="Arial" w:hAnsi="Arial"/>
                <w:b w:val="0"/>
                <w:bCs/>
                <w:sz w:val="24"/>
                <w:lang w:val="de-DE"/>
              </w:rPr>
            </w:pPr>
            <w:r>
              <w:rPr>
                <w:rFonts w:ascii="Arial" w:hAnsi="Arial"/>
                <w:b w:val="0"/>
                <w:bCs/>
                <w:sz w:val="24"/>
                <w:lang w:val="de-DE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  <w:lang w:val="de-DE"/>
              </w:rPr>
            </w:pPr>
          </w:p>
          <w:p w:rsidR="00590582" w:rsidRDefault="0084281A" w:rsidP="0084281A">
            <w:pPr>
              <w:pStyle w:val="Brdtekst"/>
              <w:rPr>
                <w:rFonts w:ascii="Arial" w:hAnsi="Arial"/>
                <w:b w:val="0"/>
                <w:bCs/>
                <w:spacing w:val="-5"/>
                <w:sz w:val="24"/>
                <w:lang w:val="de-DE"/>
              </w:rPr>
            </w:pPr>
            <w:r>
              <w:rPr>
                <w:rFonts w:ascii="Arial" w:hAnsi="Arial"/>
                <w:b w:val="0"/>
                <w:bCs/>
                <w:spacing w:val="-5"/>
                <w:sz w:val="24"/>
                <w:lang w:val="de-DE"/>
              </w:rPr>
              <w:t>Bek. § 12</w:t>
            </w:r>
            <w:r w:rsidR="00590582" w:rsidRPr="0084281A">
              <w:rPr>
                <w:rFonts w:ascii="Arial" w:hAnsi="Arial"/>
                <w:b w:val="0"/>
                <w:bCs/>
                <w:spacing w:val="-5"/>
                <w:sz w:val="24"/>
              </w:rPr>
              <w:t>, stk.</w:t>
            </w:r>
            <w:r w:rsidR="00590582">
              <w:rPr>
                <w:rFonts w:ascii="Arial" w:hAnsi="Arial"/>
                <w:b w:val="0"/>
                <w:bCs/>
                <w:spacing w:val="-5"/>
                <w:sz w:val="24"/>
                <w:lang w:val="de-DE"/>
              </w:rPr>
              <w:t xml:space="preserve"> 2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  <w:lang w:val="de-DE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  <w:r>
              <w:rPr>
                <w:rFonts w:ascii="Arial" w:hAnsi="Arial"/>
                <w:b w:val="0"/>
                <w:bCs/>
                <w:sz w:val="24"/>
              </w:rPr>
              <w:t>Beslutte om fradrag af lejeindtæg</w:t>
            </w:r>
            <w:r>
              <w:rPr>
                <w:rFonts w:ascii="Arial" w:hAnsi="Arial"/>
                <w:b w:val="0"/>
                <w:bCs/>
                <w:sz w:val="24"/>
              </w:rPr>
              <w:softHyphen/>
              <w:t>ter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  <w:r>
              <w:rPr>
                <w:rFonts w:ascii="Arial" w:hAnsi="Arial"/>
                <w:b w:val="0"/>
                <w:bCs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</w:p>
          <w:p w:rsidR="00590582" w:rsidRDefault="0084281A" w:rsidP="00540E41">
            <w:pPr>
              <w:pStyle w:val="Brdtekst"/>
              <w:rPr>
                <w:rFonts w:ascii="Arial" w:hAnsi="Arial"/>
                <w:b w:val="0"/>
                <w:bCs/>
                <w:sz w:val="24"/>
              </w:rPr>
            </w:pPr>
            <w:r>
              <w:rPr>
                <w:rFonts w:ascii="Arial" w:hAnsi="Arial"/>
                <w:b w:val="0"/>
                <w:bCs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 xml:space="preserve">L. § 21, stk. 1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Anviser lokaler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84281A" w:rsidRDefault="0084281A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en-GB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en-GB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en-GB"/>
              </w:rPr>
            </w:pPr>
            <w:r>
              <w:rPr>
                <w:rFonts w:ascii="Arial" w:hAnsi="Arial" w:cs="Arial"/>
                <w:b w:val="0"/>
                <w:sz w:val="24"/>
                <w:lang w:val="en-GB"/>
              </w:rPr>
              <w:t>P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84281A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 xml:space="preserve">L. § 22, stk. 4 og 5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Gebyr for anviste offentlige lokaler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84281A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84281A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590582" w:rsidTr="00540E41">
        <w:trPr>
          <w:cantSplit/>
        </w:trPr>
        <w:tc>
          <w:tcPr>
            <w:tcW w:w="63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15343D">
            <w:pPr>
              <w:pStyle w:val="Brdteks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pacing w:val="-5"/>
                <w:sz w:val="24"/>
              </w:rPr>
              <w:t>Anvisning af offent</w:t>
            </w:r>
            <w:r w:rsidR="0015343D">
              <w:rPr>
                <w:rFonts w:ascii="Arial" w:hAnsi="Arial" w:cs="Arial"/>
                <w:bCs/>
                <w:spacing w:val="-5"/>
                <w:sz w:val="24"/>
              </w:rPr>
              <w:t xml:space="preserve">lige lokaler og udendørsanlæg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i w:val="0"/>
                <w:position w:val="2"/>
                <w:sz w:val="24"/>
              </w:rPr>
              <w:t>KB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i w:val="0"/>
                <w:position w:val="2"/>
                <w:sz w:val="24"/>
              </w:rPr>
              <w:t>KFU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i w:val="0"/>
                <w:position w:val="2"/>
                <w:sz w:val="24"/>
              </w:rPr>
              <w:t>FOU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proofErr w:type="spellStart"/>
            <w:r>
              <w:rPr>
                <w:rFonts w:ascii="Arial" w:hAnsi="Arial" w:cs="Arial"/>
                <w:i w:val="0"/>
                <w:position w:val="2"/>
                <w:sz w:val="24"/>
              </w:rPr>
              <w:t>Forv</w:t>
            </w:r>
            <w:proofErr w:type="spellEnd"/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8F4C99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proofErr w:type="spellStart"/>
            <w:r>
              <w:rPr>
                <w:rFonts w:ascii="Arial" w:hAnsi="Arial" w:cs="Arial"/>
                <w:b w:val="0"/>
                <w:spacing w:val="-5"/>
                <w:sz w:val="24"/>
              </w:rPr>
              <w:t>Bek</w:t>
            </w:r>
            <w:proofErr w:type="spellEnd"/>
            <w:r>
              <w:rPr>
                <w:rFonts w:ascii="Arial" w:hAnsi="Arial" w:cs="Arial"/>
                <w:b w:val="0"/>
                <w:spacing w:val="-5"/>
                <w:sz w:val="24"/>
              </w:rPr>
              <w:t>. § 10</w:t>
            </w:r>
            <w:r w:rsidR="00590582">
              <w:rPr>
                <w:rFonts w:ascii="Arial" w:hAnsi="Arial" w:cs="Arial"/>
                <w:b w:val="0"/>
                <w:spacing w:val="-5"/>
                <w:sz w:val="24"/>
              </w:rPr>
              <w:t xml:space="preserve">, stk. 1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Samle anvisningen af lokaler geo</w:t>
            </w:r>
            <w:r>
              <w:rPr>
                <w:rFonts w:ascii="Arial" w:hAnsi="Arial" w:cs="Arial"/>
                <w:b w:val="0"/>
                <w:sz w:val="24"/>
              </w:rPr>
              <w:softHyphen/>
              <w:t>grafisk og tidsmæssigt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7505C3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7505C3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</w:tc>
      </w:tr>
      <w:tr w:rsidR="00590582" w:rsidTr="00540E41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8F4C99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proofErr w:type="spellStart"/>
            <w:r>
              <w:rPr>
                <w:rFonts w:ascii="Arial" w:hAnsi="Arial" w:cs="Arial"/>
                <w:b w:val="0"/>
                <w:spacing w:val="-5"/>
                <w:sz w:val="24"/>
              </w:rPr>
              <w:t>Bek</w:t>
            </w:r>
            <w:proofErr w:type="spellEnd"/>
            <w:r>
              <w:rPr>
                <w:rFonts w:ascii="Arial" w:hAnsi="Arial" w:cs="Arial"/>
                <w:b w:val="0"/>
                <w:spacing w:val="-5"/>
                <w:sz w:val="24"/>
              </w:rPr>
              <w:t>. § 10, stk. 4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Inddrage tilladelsen til at benytte lokalet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7505C3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C3" w:rsidRDefault="007505C3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8F4C99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</w:tr>
    </w:tbl>
    <w:p w:rsidR="00590582" w:rsidRPr="00D05DA9" w:rsidRDefault="00590582" w:rsidP="00590582">
      <w:pPr>
        <w:pStyle w:val="Brdtekst"/>
      </w:pPr>
    </w:p>
    <w:tbl>
      <w:tblPr>
        <w:tblW w:w="8983" w:type="dxa"/>
        <w:tblInd w:w="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814"/>
        <w:gridCol w:w="4537"/>
        <w:gridCol w:w="658"/>
        <w:gridCol w:w="658"/>
        <w:gridCol w:w="658"/>
        <w:gridCol w:w="658"/>
      </w:tblGrid>
      <w:tr w:rsidR="00590582" w:rsidTr="007505C3">
        <w:trPr>
          <w:cantSplit/>
          <w:trHeight w:val="23"/>
        </w:trPr>
        <w:tc>
          <w:tcPr>
            <w:tcW w:w="6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Cs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pacing w:val="-5"/>
                <w:sz w:val="24"/>
              </w:rPr>
              <w:t>Regnskab og revision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i w:val="0"/>
                <w:position w:val="2"/>
                <w:sz w:val="24"/>
              </w:rPr>
              <w:t>KB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i w:val="0"/>
                <w:position w:val="2"/>
                <w:sz w:val="24"/>
              </w:rPr>
              <w:t>KFU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i w:val="0"/>
                <w:position w:val="2"/>
                <w:sz w:val="24"/>
              </w:rPr>
              <w:t>FOU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proofErr w:type="spellStart"/>
            <w:r>
              <w:rPr>
                <w:rFonts w:ascii="Arial" w:hAnsi="Arial" w:cs="Arial"/>
                <w:i w:val="0"/>
                <w:position w:val="2"/>
                <w:sz w:val="24"/>
              </w:rPr>
              <w:t>Forv</w:t>
            </w:r>
            <w:proofErr w:type="spellEnd"/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8F4C99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 xml:space="preserve">L. § 29, stk. 3 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Fastsætte regnskabsperioden og frist for regnskabsaflæggelsen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8F4C99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 xml:space="preserve">L. § 29, stk. 4 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Fastsætte formkrav til regnskabs</w:t>
            </w:r>
            <w:r>
              <w:rPr>
                <w:rFonts w:ascii="Arial" w:hAnsi="Arial" w:cs="Arial"/>
                <w:b w:val="0"/>
                <w:sz w:val="24"/>
              </w:rPr>
              <w:softHyphen/>
              <w:t>aflæg</w:t>
            </w:r>
            <w:r>
              <w:rPr>
                <w:rFonts w:ascii="Arial" w:hAnsi="Arial" w:cs="Arial"/>
                <w:b w:val="0"/>
                <w:sz w:val="24"/>
              </w:rPr>
              <w:softHyphen/>
              <w:t>gelse og revision</w:t>
            </w:r>
            <w:r>
              <w:rPr>
                <w:rFonts w:ascii="Arial" w:hAnsi="Arial" w:cs="Arial"/>
                <w:b w:val="0"/>
                <w:spacing w:val="-5"/>
                <w:sz w:val="24"/>
              </w:rPr>
              <w:tab/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6295A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>L. § 30</w:t>
            </w:r>
            <w:r>
              <w:rPr>
                <w:rFonts w:ascii="Arial" w:hAnsi="Arial" w:cs="Arial"/>
                <w:b w:val="0"/>
                <w:spacing w:val="-5"/>
                <w:sz w:val="24"/>
              </w:rPr>
              <w:tab/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Forlange tilskud tilbagebetalt eller mod</w:t>
            </w:r>
            <w:r>
              <w:rPr>
                <w:rFonts w:ascii="Arial" w:hAnsi="Arial" w:cs="Arial"/>
                <w:b w:val="0"/>
                <w:sz w:val="24"/>
              </w:rPr>
              <w:softHyphen/>
              <w:t>regnet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Pr="0056295A" w:rsidRDefault="00590582" w:rsidP="00540E41">
            <w:pPr>
              <w:pStyle w:val="Brdtekst"/>
              <w:rPr>
                <w:rFonts w:ascii="Arial" w:hAnsi="Arial" w:cs="Arial"/>
                <w:b w:val="0"/>
                <w:strike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6295A" w:rsidRDefault="0056295A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 xml:space="preserve">L. § 32 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Undlade at yde tilskud og anvise lokaler for en angiven periode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lang w:val="de-DE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Pr="00FF0578" w:rsidRDefault="00590582" w:rsidP="00540E41">
            <w:pPr>
              <w:pStyle w:val="Brdtekst"/>
              <w:rPr>
                <w:rFonts w:ascii="Arial" w:hAnsi="Arial" w:cs="Arial"/>
                <w:b w:val="0"/>
                <w:strike/>
                <w:sz w:val="24"/>
                <w:lang w:val="de-DE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590582" w:rsidRDefault="00FF0578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lang w:val="de-DE"/>
              </w:rPr>
              <w:t>I</w:t>
            </w:r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</w:p>
          <w:p w:rsidR="00590582" w:rsidRDefault="00FF0578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L. § 8, </w:t>
            </w:r>
            <w:r w:rsidRPr="00C2032F">
              <w:rPr>
                <w:rFonts w:ascii="Arial" w:hAnsi="Arial" w:cs="Arial"/>
                <w:b w:val="0"/>
                <w:spacing w:val="-5"/>
                <w:sz w:val="24"/>
              </w:rPr>
              <w:t>stk.</w:t>
            </w:r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 </w:t>
            </w:r>
            <w:r w:rsidR="00C2032F"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>3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590582" w:rsidRDefault="00590582" w:rsidP="00C2032F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Fastsætte regler for afregning af tilskud jf. 10 % rammen</w:t>
            </w:r>
            <w:r w:rsidR="00C2032F">
              <w:rPr>
                <w:rFonts w:ascii="Arial" w:hAnsi="Arial" w:cs="Arial"/>
                <w:b w:val="0"/>
                <w:sz w:val="24"/>
              </w:rPr>
              <w:t xml:space="preserve"> (voksenundervisning)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lang w:val="de-DE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C2032F" w:rsidRDefault="00C2032F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lang w:val="de-DE"/>
              </w:rPr>
              <w:t>I</w:t>
            </w:r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</w:p>
          <w:p w:rsidR="00590582" w:rsidRDefault="00C2032F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L. § 19, </w:t>
            </w:r>
            <w:proofErr w:type="spellStart"/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>stk</w:t>
            </w:r>
            <w:proofErr w:type="spellEnd"/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>. 4</w:t>
            </w:r>
            <w:r w:rsidR="00590582"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 </w:t>
            </w: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Fastsætte regler for afregning af tilskud til Frivilligt folkeoplysende foreningsar</w:t>
            </w:r>
            <w:r>
              <w:rPr>
                <w:rFonts w:ascii="Arial" w:hAnsi="Arial" w:cs="Arial"/>
                <w:b w:val="0"/>
                <w:sz w:val="24"/>
              </w:rPr>
              <w:softHyphen/>
              <w:t>bejde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lang w:val="de-DE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590582" w:rsidRDefault="00C2032F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lang w:val="de-DE"/>
              </w:rPr>
              <w:t>I</w:t>
            </w:r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</w:p>
          <w:p w:rsidR="00590582" w:rsidRDefault="00C2032F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Bek. § 18, </w:t>
            </w:r>
            <w:proofErr w:type="spellStart"/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>stk</w:t>
            </w:r>
            <w:proofErr w:type="spellEnd"/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>. 1</w:t>
            </w:r>
            <w:r w:rsidR="00590582"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 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Fastsætte regler for afregning af lokale</w:t>
            </w:r>
            <w:r>
              <w:rPr>
                <w:rFonts w:ascii="Arial" w:hAnsi="Arial" w:cs="Arial"/>
                <w:b w:val="0"/>
                <w:sz w:val="24"/>
              </w:rPr>
              <w:softHyphen/>
              <w:t>tilskud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lang w:val="de-DE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C2032F" w:rsidRDefault="00C2032F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lang w:val="de-DE"/>
              </w:rPr>
              <w:t>I</w:t>
            </w:r>
          </w:p>
        </w:tc>
      </w:tr>
      <w:tr w:rsidR="00590582" w:rsidTr="00D4562B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Bek. § </w:t>
            </w:r>
            <w:r w:rsidR="00C2032F"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>19</w:t>
            </w:r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>stk</w:t>
            </w:r>
            <w:proofErr w:type="spellEnd"/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. 2 </w:t>
            </w:r>
            <w:r w:rsidR="00C2032F"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og </w:t>
            </w:r>
            <w:proofErr w:type="spellStart"/>
            <w:r w:rsidR="00C2032F"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>stk</w:t>
            </w:r>
            <w:proofErr w:type="spellEnd"/>
            <w:r w:rsidR="00C2032F"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>. 3</w:t>
            </w: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</w:p>
        </w:tc>
        <w:tc>
          <w:tcPr>
            <w:tcW w:w="453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>Beslutte om regnskab for større til</w:t>
            </w:r>
            <w:r>
              <w:rPr>
                <w:rFonts w:ascii="Arial" w:hAnsi="Arial" w:cs="Arial"/>
                <w:b w:val="0"/>
                <w:spacing w:val="-5"/>
                <w:sz w:val="24"/>
              </w:rPr>
              <w:softHyphen/>
              <w:t>skud skal revideres ved registreret eller stats</w:t>
            </w:r>
            <w:r>
              <w:rPr>
                <w:rFonts w:ascii="Arial" w:hAnsi="Arial" w:cs="Arial"/>
                <w:b w:val="0"/>
                <w:spacing w:val="-5"/>
                <w:sz w:val="24"/>
              </w:rPr>
              <w:softHyphen/>
              <w:t>autoriseret revisor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C2032F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</w:tc>
      </w:tr>
      <w:tr w:rsidR="009B28EB" w:rsidTr="00D4562B">
        <w:trPr>
          <w:cantSplit/>
        </w:trPr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8EB" w:rsidRDefault="009B28EB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B28EB" w:rsidRDefault="009B28EB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B28EB" w:rsidRDefault="009B28EB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B28EB" w:rsidRDefault="009B28EB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B28EB" w:rsidRDefault="009B28EB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</w:tc>
      </w:tr>
      <w:tr w:rsidR="00590582" w:rsidTr="00D4562B">
        <w:trPr>
          <w:cantSplit/>
        </w:trPr>
        <w:tc>
          <w:tcPr>
            <w:tcW w:w="63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pacing w:val="-5"/>
                <w:sz w:val="24"/>
              </w:rPr>
              <w:t>Øvrige spørgsmål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i w:val="0"/>
                <w:position w:val="2"/>
                <w:sz w:val="24"/>
              </w:rPr>
              <w:t>KB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i w:val="0"/>
                <w:position w:val="2"/>
                <w:sz w:val="24"/>
              </w:rPr>
              <w:t>KFU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r>
              <w:rPr>
                <w:rFonts w:ascii="Arial" w:hAnsi="Arial" w:cs="Arial"/>
                <w:i w:val="0"/>
                <w:position w:val="2"/>
                <w:sz w:val="24"/>
              </w:rPr>
              <w:t>FOU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</w:p>
          <w:p w:rsidR="00590582" w:rsidRDefault="00590582" w:rsidP="00540E41">
            <w:pPr>
              <w:pStyle w:val="Billedtekst"/>
              <w:tabs>
                <w:tab w:val="left" w:pos="567"/>
              </w:tabs>
              <w:rPr>
                <w:rFonts w:ascii="Arial" w:hAnsi="Arial" w:cs="Arial"/>
                <w:i w:val="0"/>
                <w:position w:val="2"/>
                <w:sz w:val="24"/>
              </w:rPr>
            </w:pPr>
            <w:proofErr w:type="spellStart"/>
            <w:r>
              <w:rPr>
                <w:rFonts w:ascii="Arial" w:hAnsi="Arial" w:cs="Arial"/>
                <w:i w:val="0"/>
                <w:position w:val="2"/>
                <w:sz w:val="24"/>
              </w:rPr>
              <w:t>Forv</w:t>
            </w:r>
            <w:proofErr w:type="spellEnd"/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 xml:space="preserve">L. § 33, stk. 1 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Beslutning om alle forhold vedrø</w:t>
            </w:r>
            <w:r>
              <w:rPr>
                <w:rFonts w:ascii="Arial" w:hAnsi="Arial" w:cs="Arial"/>
                <w:b w:val="0"/>
                <w:sz w:val="24"/>
              </w:rPr>
              <w:softHyphen/>
              <w:t>rende virksomhed efter loven, der ikke er hen</w:t>
            </w:r>
            <w:r>
              <w:rPr>
                <w:rFonts w:ascii="Arial" w:hAnsi="Arial" w:cs="Arial"/>
                <w:b w:val="0"/>
                <w:sz w:val="24"/>
              </w:rPr>
              <w:softHyphen/>
              <w:t>lagt til anden myndighed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D4562B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D4562B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D4562B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 xml:space="preserve">L. § 33, stk. 4 </w:t>
            </w: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Fastsætte nærmere regler om til</w:t>
            </w:r>
            <w:r>
              <w:rPr>
                <w:rFonts w:ascii="Arial" w:hAnsi="Arial" w:cs="Arial"/>
                <w:b w:val="0"/>
                <w:sz w:val="24"/>
              </w:rPr>
              <w:softHyphen/>
              <w:t>skud og anvisning af lokaler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D4562B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D4562B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D4562B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D4562B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  <w:p w:rsidR="00D4562B" w:rsidRDefault="00D4562B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 xml:space="preserve">L. § 33, stk. 5 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Indhente oplysninger om virksom</w:t>
            </w:r>
            <w:r>
              <w:rPr>
                <w:rFonts w:ascii="Arial" w:hAnsi="Arial" w:cs="Arial"/>
                <w:b w:val="0"/>
                <w:sz w:val="24"/>
              </w:rPr>
              <w:softHyphen/>
              <w:t>hed efter loven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590582" w:rsidRDefault="00D4562B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lang w:val="de-DE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590582" w:rsidRDefault="00D4562B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lang w:val="de-DE"/>
              </w:rPr>
              <w:t>P</w:t>
            </w:r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L. § 33, </w:t>
            </w:r>
            <w:proofErr w:type="spellStart"/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>stk</w:t>
            </w:r>
            <w:proofErr w:type="spellEnd"/>
            <w:r>
              <w:rPr>
                <w:rFonts w:ascii="Arial" w:hAnsi="Arial" w:cs="Arial"/>
                <w:b w:val="0"/>
                <w:spacing w:val="-5"/>
                <w:sz w:val="24"/>
                <w:lang w:val="de-DE"/>
              </w:rPr>
              <w:t xml:space="preserve">. 5 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  <w:lang w:val="de-DE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Standse og tilbageholde tilskud såfremt tilskudsbetingelserne ikke overholdes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D4562B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P I</w:t>
            </w:r>
          </w:p>
        </w:tc>
      </w:tr>
      <w:tr w:rsidR="00590582" w:rsidTr="007505C3">
        <w:trPr>
          <w:cantSplit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</w:p>
          <w:p w:rsidR="00590582" w:rsidRDefault="00590582" w:rsidP="001B1327">
            <w:pPr>
              <w:pStyle w:val="Brdtekst"/>
              <w:rPr>
                <w:rFonts w:ascii="Arial" w:hAnsi="Arial" w:cs="Arial"/>
                <w:b w:val="0"/>
                <w:spacing w:val="-5"/>
                <w:sz w:val="24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</w:rPr>
              <w:t>L. § 3</w:t>
            </w:r>
            <w:r w:rsidR="001B1327">
              <w:rPr>
                <w:rFonts w:ascii="Arial" w:hAnsi="Arial" w:cs="Arial"/>
                <w:b w:val="0"/>
                <w:spacing w:val="-5"/>
                <w:sz w:val="24"/>
              </w:rPr>
              <w:t>5</w:t>
            </w:r>
            <w:r>
              <w:rPr>
                <w:rFonts w:ascii="Arial" w:hAnsi="Arial" w:cs="Arial"/>
                <w:b w:val="0"/>
                <w:spacing w:val="-5"/>
                <w:sz w:val="24"/>
              </w:rPr>
              <w:t xml:space="preserve">, stk. </w:t>
            </w:r>
            <w:r w:rsidR="001B1327">
              <w:rPr>
                <w:rFonts w:ascii="Arial" w:hAnsi="Arial" w:cs="Arial"/>
                <w:b w:val="0"/>
                <w:spacing w:val="-5"/>
                <w:sz w:val="24"/>
              </w:rPr>
              <w:t>1 og stk. 2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1B1327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Nedsætter </w:t>
            </w:r>
            <w:r w:rsidR="00DB0723">
              <w:rPr>
                <w:rFonts w:ascii="Arial" w:hAnsi="Arial" w:cs="Arial"/>
                <w:b w:val="0"/>
                <w:sz w:val="24"/>
              </w:rPr>
              <w:t>Folkeoplysningsrådet</w:t>
            </w:r>
            <w:r w:rsidR="001B1327">
              <w:rPr>
                <w:rFonts w:ascii="Arial" w:hAnsi="Arial" w:cs="Arial"/>
                <w:b w:val="0"/>
                <w:sz w:val="24"/>
              </w:rPr>
              <w:t>, beslutter sammensætning, valgperiode kompetencer, m.m.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B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1B1327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H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582" w:rsidRDefault="00590582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</w:p>
          <w:p w:rsidR="00590582" w:rsidRDefault="001B1327" w:rsidP="00540E41">
            <w:pPr>
              <w:pStyle w:val="Brdteks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</w:t>
            </w:r>
          </w:p>
        </w:tc>
      </w:tr>
    </w:tbl>
    <w:p w:rsidR="00590582" w:rsidRDefault="00590582" w:rsidP="00590582">
      <w:pPr>
        <w:ind w:left="180"/>
        <w:rPr>
          <w:rFonts w:ascii="Arial" w:hAnsi="Arial" w:cs="Arial"/>
          <w:sz w:val="40"/>
        </w:rPr>
      </w:pPr>
    </w:p>
    <w:p w:rsidR="00E927D0" w:rsidRDefault="00E927D0">
      <w:pPr>
        <w:spacing w:after="200" w:line="276" w:lineRule="auto"/>
        <w:rPr>
          <w:rFonts w:ascii="Arial" w:hAnsi="Arial" w:cs="Arial"/>
          <w:sz w:val="40"/>
        </w:rPr>
      </w:pPr>
    </w:p>
    <w:p w:rsidR="00A50544" w:rsidRDefault="00A50544">
      <w:pPr>
        <w:spacing w:after="200" w:line="276" w:lineRule="auto"/>
        <w:rPr>
          <w:rFonts w:ascii="Arial" w:hAnsi="Arial" w:cs="Arial"/>
          <w:szCs w:val="24"/>
        </w:rPr>
      </w:pPr>
    </w:p>
    <w:sectPr w:rsidR="00A50544" w:rsidSect="003E0E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>
    <w:nsid w:val="02AC3E96"/>
    <w:multiLevelType w:val="hybridMultilevel"/>
    <w:tmpl w:val="A10CCC08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A3616"/>
    <w:multiLevelType w:val="hybridMultilevel"/>
    <w:tmpl w:val="3FA2B3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96107"/>
    <w:multiLevelType w:val="hybridMultilevel"/>
    <w:tmpl w:val="23865778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2706F"/>
    <w:multiLevelType w:val="hybridMultilevel"/>
    <w:tmpl w:val="8572CF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C3F2A"/>
    <w:multiLevelType w:val="singleLevel"/>
    <w:tmpl w:val="C0DA01C4"/>
    <w:lvl w:ilvl="0">
      <w:start w:val="9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5">
    <w:nsid w:val="21A273FB"/>
    <w:multiLevelType w:val="hybridMultilevel"/>
    <w:tmpl w:val="47DC151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E308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FC74B1"/>
    <w:multiLevelType w:val="hybridMultilevel"/>
    <w:tmpl w:val="ECFC00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30133"/>
    <w:multiLevelType w:val="hybridMultilevel"/>
    <w:tmpl w:val="63427AA6"/>
    <w:lvl w:ilvl="0" w:tplc="BCBAC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4E6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06C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384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F2A5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83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0662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94A2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D49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F4C82"/>
    <w:multiLevelType w:val="hybridMultilevel"/>
    <w:tmpl w:val="B50C1574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7F5479"/>
    <w:multiLevelType w:val="hybridMultilevel"/>
    <w:tmpl w:val="DC0EADDE"/>
    <w:lvl w:ilvl="0" w:tplc="149AC1A8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A0523"/>
    <w:multiLevelType w:val="hybridMultilevel"/>
    <w:tmpl w:val="8D22DCFC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E65E7"/>
    <w:multiLevelType w:val="hybridMultilevel"/>
    <w:tmpl w:val="19BA64D8"/>
    <w:lvl w:ilvl="0" w:tplc="3DF44A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AA4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942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06A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56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A4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4E2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CB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0A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335F8D"/>
    <w:multiLevelType w:val="hybridMultilevel"/>
    <w:tmpl w:val="B50C1574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93CDF"/>
    <w:multiLevelType w:val="hybridMultilevel"/>
    <w:tmpl w:val="2F54F230"/>
    <w:lvl w:ilvl="0" w:tplc="A94666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84BE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054318"/>
    <w:multiLevelType w:val="hybridMultilevel"/>
    <w:tmpl w:val="5602EE48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1626D"/>
    <w:multiLevelType w:val="hybridMultilevel"/>
    <w:tmpl w:val="6906A4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43A48"/>
    <w:multiLevelType w:val="hybridMultilevel"/>
    <w:tmpl w:val="4EE4F64A"/>
    <w:lvl w:ilvl="0" w:tplc="30F47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226487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6F0203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0268E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41D05D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7FE82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DD8032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A5EE45A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2F9A82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399794B"/>
    <w:multiLevelType w:val="hybridMultilevel"/>
    <w:tmpl w:val="FCE6A9E6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07D10"/>
    <w:multiLevelType w:val="hybridMultilevel"/>
    <w:tmpl w:val="28E09C20"/>
    <w:lvl w:ilvl="0" w:tplc="E85232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65077"/>
    <w:multiLevelType w:val="hybridMultilevel"/>
    <w:tmpl w:val="68608048"/>
    <w:lvl w:ilvl="0" w:tplc="34527FD4">
      <w:start w:val="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27409"/>
    <w:multiLevelType w:val="hybridMultilevel"/>
    <w:tmpl w:val="B240F6B6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8F306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DC95D14"/>
    <w:multiLevelType w:val="singleLevel"/>
    <w:tmpl w:val="209445E8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F7337AC"/>
    <w:multiLevelType w:val="singleLevel"/>
    <w:tmpl w:val="EBD025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15850B2"/>
    <w:multiLevelType w:val="hybridMultilevel"/>
    <w:tmpl w:val="D4266D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A142D3"/>
    <w:multiLevelType w:val="hybridMultilevel"/>
    <w:tmpl w:val="B4B06BDE"/>
    <w:lvl w:ilvl="0" w:tplc="E85232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E2CE3"/>
    <w:multiLevelType w:val="hybridMultilevel"/>
    <w:tmpl w:val="7312D93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978D9"/>
    <w:multiLevelType w:val="singleLevel"/>
    <w:tmpl w:val="EB52518E"/>
    <w:lvl w:ilvl="0">
      <w:start w:val="1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0">
    <w:nsid w:val="59D1027B"/>
    <w:multiLevelType w:val="hybridMultilevel"/>
    <w:tmpl w:val="8A8484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D430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A628E0"/>
    <w:multiLevelType w:val="hybridMultilevel"/>
    <w:tmpl w:val="ACF0ECC6"/>
    <w:lvl w:ilvl="0" w:tplc="1E306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49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C4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81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2C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6C9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061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A7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6FB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C34739B"/>
    <w:multiLevelType w:val="singleLevel"/>
    <w:tmpl w:val="8D708A98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4">
    <w:nsid w:val="5D2051D3"/>
    <w:multiLevelType w:val="hybridMultilevel"/>
    <w:tmpl w:val="6FB4D3A2"/>
    <w:lvl w:ilvl="0" w:tplc="BEF443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F87CF9"/>
    <w:multiLevelType w:val="hybridMultilevel"/>
    <w:tmpl w:val="17520294"/>
    <w:lvl w:ilvl="0" w:tplc="BEF443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573B99"/>
    <w:multiLevelType w:val="hybridMultilevel"/>
    <w:tmpl w:val="1FD448C0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8974EF"/>
    <w:multiLevelType w:val="hybridMultilevel"/>
    <w:tmpl w:val="94E82B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C560C8"/>
    <w:multiLevelType w:val="hybridMultilevel"/>
    <w:tmpl w:val="6362431C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E24521"/>
    <w:multiLevelType w:val="hybridMultilevel"/>
    <w:tmpl w:val="B1C080A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59151E"/>
    <w:multiLevelType w:val="hybridMultilevel"/>
    <w:tmpl w:val="2786CDA2"/>
    <w:lvl w:ilvl="0" w:tplc="4EDE34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45584"/>
    <w:multiLevelType w:val="singleLevel"/>
    <w:tmpl w:val="CC64BAA8"/>
    <w:lvl w:ilvl="0">
      <w:start w:val="1999"/>
      <w:numFmt w:val="decimal"/>
      <w:lvlText w:val="%1"/>
      <w:lvlJc w:val="left"/>
      <w:pPr>
        <w:tabs>
          <w:tab w:val="num" w:pos="1890"/>
        </w:tabs>
        <w:ind w:left="1890" w:hanging="1170"/>
      </w:pPr>
      <w:rPr>
        <w:rFonts w:hint="default"/>
      </w:rPr>
    </w:lvl>
  </w:abstractNum>
  <w:abstractNum w:abstractNumId="42">
    <w:nsid w:val="79D94251"/>
    <w:multiLevelType w:val="hybridMultilevel"/>
    <w:tmpl w:val="AB101B24"/>
    <w:lvl w:ilvl="0" w:tplc="2BD4D8A2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733F7D"/>
    <w:multiLevelType w:val="hybridMultilevel"/>
    <w:tmpl w:val="9B94285E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D47D9A"/>
    <w:multiLevelType w:val="hybridMultilevel"/>
    <w:tmpl w:val="95520E08"/>
    <w:lvl w:ilvl="0" w:tplc="E85232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2C43C3"/>
    <w:multiLevelType w:val="hybridMultilevel"/>
    <w:tmpl w:val="92F2DFD2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5F599A"/>
    <w:multiLevelType w:val="hybridMultilevel"/>
    <w:tmpl w:val="7492914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15"/>
  </w:num>
  <w:num w:numId="4">
    <w:abstractNumId w:val="33"/>
  </w:num>
  <w:num w:numId="5">
    <w:abstractNumId w:val="25"/>
  </w:num>
  <w:num w:numId="6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4"/>
  </w:num>
  <w:num w:numId="8">
    <w:abstractNumId w:val="4"/>
  </w:num>
  <w:num w:numId="9">
    <w:abstractNumId w:val="20"/>
  </w:num>
  <w:num w:numId="10">
    <w:abstractNumId w:val="44"/>
  </w:num>
  <w:num w:numId="11">
    <w:abstractNumId w:val="27"/>
  </w:num>
  <w:num w:numId="12">
    <w:abstractNumId w:val="6"/>
  </w:num>
  <w:num w:numId="13">
    <w:abstractNumId w:val="31"/>
  </w:num>
  <w:num w:numId="14">
    <w:abstractNumId w:val="23"/>
  </w:num>
  <w:num w:numId="15">
    <w:abstractNumId w:val="28"/>
  </w:num>
  <w:num w:numId="16">
    <w:abstractNumId w:val="42"/>
  </w:num>
  <w:num w:numId="17">
    <w:abstractNumId w:val="36"/>
  </w:num>
  <w:num w:numId="18">
    <w:abstractNumId w:val="22"/>
  </w:num>
  <w:num w:numId="19">
    <w:abstractNumId w:val="14"/>
  </w:num>
  <w:num w:numId="20">
    <w:abstractNumId w:val="19"/>
  </w:num>
  <w:num w:numId="21">
    <w:abstractNumId w:val="16"/>
  </w:num>
  <w:num w:numId="22">
    <w:abstractNumId w:val="43"/>
  </w:num>
  <w:num w:numId="23">
    <w:abstractNumId w:val="0"/>
  </w:num>
  <w:num w:numId="24">
    <w:abstractNumId w:val="45"/>
  </w:num>
  <w:num w:numId="25">
    <w:abstractNumId w:val="40"/>
  </w:num>
  <w:num w:numId="26">
    <w:abstractNumId w:val="29"/>
  </w:num>
  <w:num w:numId="27">
    <w:abstractNumId w:val="18"/>
  </w:num>
  <w:num w:numId="28">
    <w:abstractNumId w:val="8"/>
  </w:num>
  <w:num w:numId="29">
    <w:abstractNumId w:val="21"/>
  </w:num>
  <w:num w:numId="30">
    <w:abstractNumId w:val="41"/>
  </w:num>
  <w:num w:numId="31">
    <w:abstractNumId w:val="35"/>
  </w:num>
  <w:num w:numId="32">
    <w:abstractNumId w:val="30"/>
  </w:num>
  <w:num w:numId="33">
    <w:abstractNumId w:val="10"/>
  </w:num>
  <w:num w:numId="34">
    <w:abstractNumId w:val="2"/>
  </w:num>
  <w:num w:numId="35">
    <w:abstractNumId w:val="46"/>
  </w:num>
  <w:num w:numId="36">
    <w:abstractNumId w:val="9"/>
  </w:num>
  <w:num w:numId="37">
    <w:abstractNumId w:val="13"/>
  </w:num>
  <w:num w:numId="38">
    <w:abstractNumId w:val="26"/>
  </w:num>
  <w:num w:numId="39">
    <w:abstractNumId w:val="34"/>
  </w:num>
  <w:num w:numId="40">
    <w:abstractNumId w:val="17"/>
  </w:num>
  <w:num w:numId="41">
    <w:abstractNumId w:val="1"/>
  </w:num>
  <w:num w:numId="42">
    <w:abstractNumId w:val="3"/>
  </w:num>
  <w:num w:numId="43">
    <w:abstractNumId w:val="37"/>
  </w:num>
  <w:num w:numId="44">
    <w:abstractNumId w:val="7"/>
  </w:num>
  <w:num w:numId="45">
    <w:abstractNumId w:val="32"/>
  </w:num>
  <w:num w:numId="46">
    <w:abstractNumId w:val="12"/>
  </w:num>
  <w:num w:numId="47">
    <w:abstractNumId w:val="39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90582"/>
    <w:rsid w:val="0003277C"/>
    <w:rsid w:val="000772AF"/>
    <w:rsid w:val="00085F63"/>
    <w:rsid w:val="00091EFF"/>
    <w:rsid w:val="000B1097"/>
    <w:rsid w:val="000B17B5"/>
    <w:rsid w:val="0015343D"/>
    <w:rsid w:val="001B1327"/>
    <w:rsid w:val="00214292"/>
    <w:rsid w:val="00331912"/>
    <w:rsid w:val="00366B2C"/>
    <w:rsid w:val="003916D4"/>
    <w:rsid w:val="003E0E6C"/>
    <w:rsid w:val="00404672"/>
    <w:rsid w:val="0044350E"/>
    <w:rsid w:val="004615A5"/>
    <w:rsid w:val="004A0639"/>
    <w:rsid w:val="004A7B4C"/>
    <w:rsid w:val="004E4B05"/>
    <w:rsid w:val="004F13E5"/>
    <w:rsid w:val="005019EE"/>
    <w:rsid w:val="0052589B"/>
    <w:rsid w:val="00530BD8"/>
    <w:rsid w:val="005344FF"/>
    <w:rsid w:val="00540E41"/>
    <w:rsid w:val="0056295A"/>
    <w:rsid w:val="00590582"/>
    <w:rsid w:val="006B5313"/>
    <w:rsid w:val="0073182E"/>
    <w:rsid w:val="00744A5F"/>
    <w:rsid w:val="007505C3"/>
    <w:rsid w:val="00807629"/>
    <w:rsid w:val="00807E13"/>
    <w:rsid w:val="00840D2D"/>
    <w:rsid w:val="0084281A"/>
    <w:rsid w:val="008568F9"/>
    <w:rsid w:val="00863032"/>
    <w:rsid w:val="00897F6D"/>
    <w:rsid w:val="008A72C1"/>
    <w:rsid w:val="008D0A24"/>
    <w:rsid w:val="008F4C99"/>
    <w:rsid w:val="009168CC"/>
    <w:rsid w:val="00936A11"/>
    <w:rsid w:val="009B28EB"/>
    <w:rsid w:val="009D1056"/>
    <w:rsid w:val="00A23307"/>
    <w:rsid w:val="00A248EA"/>
    <w:rsid w:val="00A50544"/>
    <w:rsid w:val="00AA4E0D"/>
    <w:rsid w:val="00AA64DE"/>
    <w:rsid w:val="00AF6619"/>
    <w:rsid w:val="00B5295A"/>
    <w:rsid w:val="00B54880"/>
    <w:rsid w:val="00B933D0"/>
    <w:rsid w:val="00B97BC9"/>
    <w:rsid w:val="00BB62A2"/>
    <w:rsid w:val="00BC54A0"/>
    <w:rsid w:val="00BF71B9"/>
    <w:rsid w:val="00C2032F"/>
    <w:rsid w:val="00C31D7A"/>
    <w:rsid w:val="00C37687"/>
    <w:rsid w:val="00C50281"/>
    <w:rsid w:val="00C6154E"/>
    <w:rsid w:val="00C67A84"/>
    <w:rsid w:val="00C92293"/>
    <w:rsid w:val="00CF0760"/>
    <w:rsid w:val="00D33578"/>
    <w:rsid w:val="00D4562B"/>
    <w:rsid w:val="00D56333"/>
    <w:rsid w:val="00D64A96"/>
    <w:rsid w:val="00DB0723"/>
    <w:rsid w:val="00E13EB0"/>
    <w:rsid w:val="00E80E4E"/>
    <w:rsid w:val="00E927D0"/>
    <w:rsid w:val="00EE250F"/>
    <w:rsid w:val="00EF16F9"/>
    <w:rsid w:val="00F52895"/>
    <w:rsid w:val="00FA22E2"/>
    <w:rsid w:val="00FC169A"/>
    <w:rsid w:val="00FD50D9"/>
    <w:rsid w:val="00FE6327"/>
    <w:rsid w:val="00FF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9058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938"/>
      </w:tabs>
      <w:outlineLvl w:val="0"/>
    </w:pPr>
  </w:style>
  <w:style w:type="paragraph" w:styleId="Overskrift2">
    <w:name w:val="heading 2"/>
    <w:basedOn w:val="Normal"/>
    <w:next w:val="Normal"/>
    <w:link w:val="Overskrift2Tegn"/>
    <w:qFormat/>
    <w:rsid w:val="00590582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590582"/>
    <w:pPr>
      <w:keepNext/>
      <w:outlineLvl w:val="2"/>
    </w:pPr>
    <w:rPr>
      <w:rFonts w:ascii="Times" w:hAnsi="Times"/>
      <w:b/>
      <w:sz w:val="28"/>
    </w:rPr>
  </w:style>
  <w:style w:type="paragraph" w:styleId="Overskrift4">
    <w:name w:val="heading 4"/>
    <w:basedOn w:val="Normal"/>
    <w:next w:val="Normal"/>
    <w:link w:val="Overskrift4Tegn"/>
    <w:qFormat/>
    <w:rsid w:val="00590582"/>
    <w:pPr>
      <w:keepNext/>
      <w:tabs>
        <w:tab w:val="left" w:pos="1605"/>
        <w:tab w:val="center" w:pos="3550"/>
      </w:tabs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590582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qFormat/>
    <w:rsid w:val="00590582"/>
    <w:pPr>
      <w:keepNext/>
      <w:jc w:val="right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590582"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qFormat/>
    <w:rsid w:val="00590582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5905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90582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90582"/>
    <w:rPr>
      <w:rFonts w:ascii="Times New Roman" w:eastAsia="Times New Roman" w:hAnsi="Times New Roman" w:cs="Times New Roman"/>
      <w:b/>
      <w:bCs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90582"/>
    <w:rPr>
      <w:rFonts w:ascii="Times" w:eastAsia="Times New Roman" w:hAnsi="Times" w:cs="Times New Roman"/>
      <w:b/>
      <w:sz w:val="28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590582"/>
    <w:rPr>
      <w:rFonts w:ascii="Times New Roman" w:eastAsia="Times New Roman" w:hAnsi="Times New Roman" w:cs="Times New Roman"/>
      <w:b/>
      <w:i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590582"/>
    <w:rPr>
      <w:rFonts w:ascii="Times New Roman" w:eastAsia="Times New Roman" w:hAnsi="Times New Roman" w:cs="Times New Roman"/>
      <w:b/>
      <w:bCs/>
      <w:sz w:val="24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590582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59058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590582"/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590582"/>
    <w:rPr>
      <w:rFonts w:ascii="Arial" w:eastAsia="Times New Roman" w:hAnsi="Arial" w:cs="Arial"/>
      <w:lang w:eastAsia="da-DK"/>
    </w:rPr>
  </w:style>
  <w:style w:type="paragraph" w:customStyle="1" w:styleId="dagsorden">
    <w:name w:val="dagsorden"/>
    <w:basedOn w:val="Normal"/>
    <w:rsid w:val="00590582"/>
    <w:pPr>
      <w:ind w:left="709" w:hanging="709"/>
    </w:pPr>
    <w:rPr>
      <w:b/>
      <w:i/>
      <w:sz w:val="26"/>
    </w:rPr>
  </w:style>
  <w:style w:type="paragraph" w:styleId="Indholdsfortegnelse1">
    <w:name w:val="toc 1"/>
    <w:basedOn w:val="Normal"/>
    <w:next w:val="Normal"/>
    <w:autoRedefine/>
    <w:semiHidden/>
    <w:rsid w:val="00590582"/>
    <w:pPr>
      <w:tabs>
        <w:tab w:val="left" w:pos="1200"/>
        <w:tab w:val="right" w:leader="dot" w:pos="9962"/>
      </w:tabs>
    </w:pPr>
    <w:rPr>
      <w:iCs/>
      <w:noProof/>
      <w:szCs w:val="24"/>
    </w:rPr>
  </w:style>
  <w:style w:type="paragraph" w:styleId="Indholdsfortegnelse2">
    <w:name w:val="toc 2"/>
    <w:basedOn w:val="Normal"/>
    <w:next w:val="Normal"/>
    <w:autoRedefine/>
    <w:semiHidden/>
    <w:rsid w:val="00590582"/>
    <w:pPr>
      <w:ind w:left="240"/>
    </w:pPr>
  </w:style>
  <w:style w:type="paragraph" w:styleId="Indholdsfortegnelse3">
    <w:name w:val="toc 3"/>
    <w:basedOn w:val="Normal"/>
    <w:next w:val="Normal"/>
    <w:autoRedefine/>
    <w:semiHidden/>
    <w:rsid w:val="00590582"/>
    <w:pPr>
      <w:ind w:left="480"/>
    </w:pPr>
  </w:style>
  <w:style w:type="paragraph" w:styleId="Indholdsfortegnelse4">
    <w:name w:val="toc 4"/>
    <w:basedOn w:val="Normal"/>
    <w:next w:val="Normal"/>
    <w:autoRedefine/>
    <w:semiHidden/>
    <w:rsid w:val="00590582"/>
    <w:pPr>
      <w:tabs>
        <w:tab w:val="left" w:pos="1200"/>
        <w:tab w:val="right" w:leader="dot" w:pos="9962"/>
      </w:tabs>
    </w:pPr>
    <w:rPr>
      <w:noProof/>
    </w:rPr>
  </w:style>
  <w:style w:type="paragraph" w:styleId="Indholdsfortegnelse5">
    <w:name w:val="toc 5"/>
    <w:basedOn w:val="Normal"/>
    <w:next w:val="Normal"/>
    <w:autoRedefine/>
    <w:semiHidden/>
    <w:rsid w:val="00590582"/>
    <w:pPr>
      <w:tabs>
        <w:tab w:val="left" w:pos="1440"/>
        <w:tab w:val="right" w:leader="dot" w:pos="9962"/>
      </w:tabs>
    </w:pPr>
    <w:rPr>
      <w:noProof/>
    </w:rPr>
  </w:style>
  <w:style w:type="paragraph" w:styleId="Indholdsfortegnelse6">
    <w:name w:val="toc 6"/>
    <w:basedOn w:val="Normal"/>
    <w:next w:val="Normal"/>
    <w:autoRedefine/>
    <w:semiHidden/>
    <w:rsid w:val="00590582"/>
    <w:pPr>
      <w:ind w:left="1200"/>
    </w:pPr>
  </w:style>
  <w:style w:type="paragraph" w:styleId="Indholdsfortegnelse7">
    <w:name w:val="toc 7"/>
    <w:basedOn w:val="Normal"/>
    <w:next w:val="Normal"/>
    <w:autoRedefine/>
    <w:semiHidden/>
    <w:rsid w:val="00590582"/>
    <w:pPr>
      <w:ind w:left="1440"/>
    </w:pPr>
  </w:style>
  <w:style w:type="paragraph" w:styleId="Indholdsfortegnelse8">
    <w:name w:val="toc 8"/>
    <w:basedOn w:val="Normal"/>
    <w:next w:val="Normal"/>
    <w:autoRedefine/>
    <w:semiHidden/>
    <w:rsid w:val="00590582"/>
    <w:pPr>
      <w:ind w:left="1680"/>
    </w:pPr>
  </w:style>
  <w:style w:type="paragraph" w:styleId="Indholdsfortegnelse9">
    <w:name w:val="toc 9"/>
    <w:basedOn w:val="Normal"/>
    <w:next w:val="Normal"/>
    <w:autoRedefine/>
    <w:semiHidden/>
    <w:rsid w:val="00590582"/>
    <w:pPr>
      <w:ind w:left="1920"/>
    </w:pPr>
  </w:style>
  <w:style w:type="character" w:styleId="Hyperlink">
    <w:name w:val="Hyperlink"/>
    <w:basedOn w:val="Standardskrifttypeiafsnit"/>
    <w:rsid w:val="00590582"/>
    <w:rPr>
      <w:color w:val="0000FF"/>
      <w:u w:val="single"/>
    </w:rPr>
  </w:style>
  <w:style w:type="character" w:styleId="Strk">
    <w:name w:val="Strong"/>
    <w:basedOn w:val="Standardskrifttypeiafsnit"/>
    <w:qFormat/>
    <w:rsid w:val="00590582"/>
    <w:rPr>
      <w:b/>
      <w:bCs/>
    </w:rPr>
  </w:style>
  <w:style w:type="paragraph" w:styleId="NormalWeb">
    <w:name w:val="Normal (Web)"/>
    <w:basedOn w:val="Normal"/>
    <w:rsid w:val="0059058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rdtekst3">
    <w:name w:val="Body Text 3"/>
    <w:basedOn w:val="Normal"/>
    <w:link w:val="Brdtekst3Tegn"/>
    <w:rsid w:val="00590582"/>
    <w:rPr>
      <w:iCs/>
    </w:rPr>
  </w:style>
  <w:style w:type="character" w:customStyle="1" w:styleId="Brdtekst3Tegn">
    <w:name w:val="Brødtekst 3 Tegn"/>
    <w:basedOn w:val="Standardskrifttypeiafsnit"/>
    <w:link w:val="Brdtekst3"/>
    <w:rsid w:val="00590582"/>
    <w:rPr>
      <w:rFonts w:ascii="Times New Roman" w:eastAsia="Times New Roman" w:hAnsi="Times New Roman" w:cs="Times New Roman"/>
      <w:iCs/>
      <w:sz w:val="24"/>
      <w:szCs w:val="20"/>
      <w:lang w:eastAsia="da-DK"/>
    </w:rPr>
  </w:style>
  <w:style w:type="paragraph" w:styleId="Brdtekst">
    <w:name w:val="Body Text"/>
    <w:basedOn w:val="Normal"/>
    <w:link w:val="BrdtekstTegn"/>
    <w:rsid w:val="00590582"/>
    <w:rPr>
      <w:b/>
      <w:sz w:val="32"/>
    </w:rPr>
  </w:style>
  <w:style w:type="character" w:customStyle="1" w:styleId="BrdtekstTegn">
    <w:name w:val="Brødtekst Tegn"/>
    <w:basedOn w:val="Standardskrifttypeiafsnit"/>
    <w:link w:val="Brdtekst"/>
    <w:rsid w:val="00590582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paragraph" w:styleId="Brdtekst2">
    <w:name w:val="Body Text 2"/>
    <w:basedOn w:val="Normal"/>
    <w:link w:val="Brdtekst2Tegn"/>
    <w:rsid w:val="00590582"/>
    <w:rPr>
      <w:i/>
      <w:sz w:val="32"/>
    </w:rPr>
  </w:style>
  <w:style w:type="character" w:customStyle="1" w:styleId="Brdtekst2Tegn">
    <w:name w:val="Brødtekst 2 Tegn"/>
    <w:basedOn w:val="Standardskrifttypeiafsnit"/>
    <w:link w:val="Brdtekst2"/>
    <w:rsid w:val="00590582"/>
    <w:rPr>
      <w:rFonts w:ascii="Times New Roman" w:eastAsia="Times New Roman" w:hAnsi="Times New Roman" w:cs="Times New Roman"/>
      <w:i/>
      <w:sz w:val="32"/>
      <w:szCs w:val="20"/>
      <w:lang w:eastAsia="da-DK"/>
    </w:rPr>
  </w:style>
  <w:style w:type="paragraph" w:styleId="Brdtekstindrykning3">
    <w:name w:val="Body Text Indent 3"/>
    <w:basedOn w:val="Normal"/>
    <w:link w:val="Brdtekstindrykning3Tegn"/>
    <w:rsid w:val="00590582"/>
    <w:pPr>
      <w:ind w:left="1080"/>
    </w:pPr>
    <w:rPr>
      <w:i/>
    </w:rPr>
  </w:style>
  <w:style w:type="character" w:customStyle="1" w:styleId="Brdtekstindrykning3Tegn">
    <w:name w:val="Brødtekstindrykning 3 Tegn"/>
    <w:basedOn w:val="Standardskrifttypeiafsnit"/>
    <w:link w:val="Brdtekstindrykning3"/>
    <w:rsid w:val="00590582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paragraph" w:styleId="Sidehoved">
    <w:name w:val="header"/>
    <w:basedOn w:val="Normal"/>
    <w:link w:val="SidehovedTegn"/>
    <w:rsid w:val="005905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90582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59058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90582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Hngendeindrykning">
    <w:name w:val="Hængende indrykning"/>
    <w:rsid w:val="00590582"/>
    <w:pPr>
      <w:tabs>
        <w:tab w:val="left" w:pos="240"/>
      </w:tabs>
      <w:overflowPunct w:val="0"/>
      <w:autoSpaceDE w:val="0"/>
      <w:autoSpaceDN w:val="0"/>
      <w:adjustRightInd w:val="0"/>
      <w:spacing w:after="0" w:line="240" w:lineRule="auto"/>
      <w:ind w:left="240" w:hanging="240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Billedtekst">
    <w:name w:val="caption"/>
    <w:qFormat/>
    <w:rsid w:val="005905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da-DK"/>
    </w:rPr>
  </w:style>
  <w:style w:type="paragraph" w:customStyle="1" w:styleId="tab2">
    <w:name w:val="tab2"/>
    <w:basedOn w:val="tab"/>
    <w:next w:val="Brdtekst"/>
    <w:rsid w:val="00590582"/>
    <w:pPr>
      <w:tabs>
        <w:tab w:val="clear" w:pos="6253"/>
        <w:tab w:val="clear" w:pos="6803"/>
        <w:tab w:val="clear" w:pos="7370"/>
        <w:tab w:val="clear" w:pos="7937"/>
        <w:tab w:val="left" w:pos="6350"/>
        <w:tab w:val="left" w:pos="6917"/>
        <w:tab w:val="left" w:pos="7483"/>
        <w:tab w:val="left" w:pos="8050"/>
      </w:tabs>
    </w:pPr>
  </w:style>
  <w:style w:type="paragraph" w:customStyle="1" w:styleId="tab">
    <w:name w:val="tab"/>
    <w:basedOn w:val="Brdtekst"/>
    <w:next w:val="Brdtekst"/>
    <w:rsid w:val="00590582"/>
    <w:pPr>
      <w:tabs>
        <w:tab w:val="left" w:pos="1701"/>
        <w:tab w:val="left" w:pos="6253"/>
        <w:tab w:val="left" w:pos="6803"/>
        <w:tab w:val="left" w:pos="7370"/>
        <w:tab w:val="left" w:pos="7937"/>
      </w:tabs>
      <w:overflowPunct w:val="0"/>
      <w:autoSpaceDE w:val="0"/>
      <w:autoSpaceDN w:val="0"/>
      <w:adjustRightInd w:val="0"/>
      <w:jc w:val="both"/>
      <w:textAlignment w:val="baseline"/>
    </w:pPr>
    <w:rPr>
      <w:b w:val="0"/>
      <w:sz w:val="24"/>
    </w:rPr>
  </w:style>
  <w:style w:type="paragraph" w:styleId="Dokumentoversigt">
    <w:name w:val="Document Map"/>
    <w:basedOn w:val="Normal"/>
    <w:link w:val="DokumentoversigtTegn"/>
    <w:semiHidden/>
    <w:rsid w:val="00590582"/>
    <w:pPr>
      <w:shd w:val="clear" w:color="auto" w:fill="000080"/>
    </w:pPr>
    <w:rPr>
      <w:rFonts w:ascii="Tahoma" w:hAnsi="Tahoma"/>
      <w:sz w:val="20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590582"/>
    <w:rPr>
      <w:rFonts w:ascii="Tahoma" w:eastAsia="Times New Roman" w:hAnsi="Tahoma" w:cs="Times New Roman"/>
      <w:sz w:val="20"/>
      <w:szCs w:val="20"/>
      <w:shd w:val="clear" w:color="auto" w:fill="000080"/>
      <w:lang w:eastAsia="da-DK"/>
    </w:rPr>
  </w:style>
  <w:style w:type="paragraph" w:customStyle="1" w:styleId="parab">
    <w:name w:val="parab"/>
    <w:basedOn w:val="Normal"/>
    <w:rsid w:val="0059058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givet">
    <w:name w:val="givet"/>
    <w:basedOn w:val="Normal"/>
    <w:rsid w:val="0059058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ign1">
    <w:name w:val="sign1"/>
    <w:basedOn w:val="Normal"/>
    <w:rsid w:val="0059058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ign2">
    <w:name w:val="sign2"/>
    <w:basedOn w:val="Normal"/>
    <w:rsid w:val="0059058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BesgtHyperlink">
    <w:name w:val="FollowedHyperlink"/>
    <w:basedOn w:val="Standardskrifttypeiafsnit"/>
    <w:rsid w:val="00590582"/>
    <w:rPr>
      <w:color w:val="800080"/>
      <w:u w:val="single"/>
    </w:rPr>
  </w:style>
  <w:style w:type="paragraph" w:customStyle="1" w:styleId="stk">
    <w:name w:val="stk"/>
    <w:basedOn w:val="Normal"/>
    <w:rsid w:val="0059058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Sidetal">
    <w:name w:val="page number"/>
    <w:basedOn w:val="Standardskrifttypeiafsnit"/>
    <w:rsid w:val="00590582"/>
  </w:style>
  <w:style w:type="paragraph" w:styleId="Brdtekstindrykning">
    <w:name w:val="Body Text Indent"/>
    <w:basedOn w:val="Normal"/>
    <w:link w:val="BrdtekstindrykningTegn"/>
    <w:rsid w:val="0059058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590582"/>
    <w:rPr>
      <w:rFonts w:ascii="Times New Roman" w:eastAsia="Times New Roman" w:hAnsi="Times New Roman" w:cs="Times New Roman"/>
      <w:sz w:val="24"/>
      <w:szCs w:val="20"/>
      <w:lang w:eastAsia="da-DK"/>
    </w:rPr>
  </w:style>
  <w:style w:type="table" w:styleId="Tabel-Gitter">
    <w:name w:val="Table Grid"/>
    <w:basedOn w:val="Tabel-Normal"/>
    <w:rsid w:val="0059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snitsnummer">
    <w:name w:val="afsnitsnummer"/>
    <w:basedOn w:val="Normal"/>
    <w:rsid w:val="00590582"/>
    <w:pPr>
      <w:keepNext/>
      <w:spacing w:before="240"/>
      <w:jc w:val="center"/>
    </w:pPr>
    <w:rPr>
      <w:b/>
      <w:bCs/>
      <w:szCs w:val="24"/>
    </w:rPr>
  </w:style>
  <w:style w:type="paragraph" w:customStyle="1" w:styleId="afsnitsoverskrift">
    <w:name w:val="afsnitsoverskrift"/>
    <w:basedOn w:val="Normal"/>
    <w:rsid w:val="00590582"/>
    <w:pPr>
      <w:keepNext/>
      <w:spacing w:before="240"/>
      <w:jc w:val="center"/>
    </w:pPr>
    <w:rPr>
      <w:b/>
      <w:bCs/>
      <w:szCs w:val="24"/>
    </w:rPr>
  </w:style>
  <w:style w:type="paragraph" w:customStyle="1" w:styleId="cparagrafnummer">
    <w:name w:val="cparagrafnummer"/>
    <w:basedOn w:val="Normal"/>
    <w:rsid w:val="00590582"/>
    <w:pPr>
      <w:keepNext/>
      <w:spacing w:before="240"/>
      <w:jc w:val="center"/>
    </w:pPr>
    <w:rPr>
      <w:b/>
      <w:bCs/>
      <w:szCs w:val="24"/>
    </w:rPr>
  </w:style>
  <w:style w:type="paragraph" w:customStyle="1" w:styleId="ikrafttraedelse">
    <w:name w:val="ikrafttraedelse"/>
    <w:basedOn w:val="Normal"/>
    <w:rsid w:val="00590582"/>
    <w:pPr>
      <w:spacing w:before="480"/>
      <w:ind w:firstLine="170"/>
    </w:pPr>
    <w:rPr>
      <w:szCs w:val="24"/>
    </w:rPr>
  </w:style>
  <w:style w:type="paragraph" w:customStyle="1" w:styleId="indledning">
    <w:name w:val="indledning"/>
    <w:basedOn w:val="Normal"/>
    <w:rsid w:val="00590582"/>
    <w:pPr>
      <w:spacing w:before="240"/>
      <w:ind w:firstLine="397"/>
    </w:pPr>
    <w:rPr>
      <w:sz w:val="20"/>
    </w:rPr>
  </w:style>
  <w:style w:type="paragraph" w:customStyle="1" w:styleId="kapitelnummer">
    <w:name w:val="kapitelnummer"/>
    <w:basedOn w:val="Normal"/>
    <w:rsid w:val="00590582"/>
    <w:pPr>
      <w:keepNext/>
      <w:spacing w:before="240"/>
      <w:jc w:val="center"/>
    </w:pPr>
    <w:rPr>
      <w:szCs w:val="24"/>
    </w:rPr>
  </w:style>
  <w:style w:type="paragraph" w:customStyle="1" w:styleId="kapiteloverskrift">
    <w:name w:val="kapiteloverskrift"/>
    <w:basedOn w:val="Normal"/>
    <w:rsid w:val="00590582"/>
    <w:pPr>
      <w:keepNext/>
      <w:spacing w:before="120"/>
      <w:jc w:val="center"/>
    </w:pPr>
    <w:rPr>
      <w:i/>
      <w:iCs/>
      <w:szCs w:val="24"/>
    </w:rPr>
  </w:style>
  <w:style w:type="paragraph" w:customStyle="1" w:styleId="normalind">
    <w:name w:val="normalind"/>
    <w:basedOn w:val="Normal"/>
    <w:rsid w:val="00590582"/>
    <w:pPr>
      <w:spacing w:before="60"/>
      <w:ind w:firstLine="170"/>
      <w:jc w:val="both"/>
    </w:pPr>
    <w:rPr>
      <w:szCs w:val="24"/>
    </w:rPr>
  </w:style>
  <w:style w:type="paragraph" w:customStyle="1" w:styleId="nummer">
    <w:name w:val="nummer"/>
    <w:basedOn w:val="Normal"/>
    <w:rsid w:val="00590582"/>
    <w:pPr>
      <w:tabs>
        <w:tab w:val="left" w:pos="397"/>
        <w:tab w:val="left" w:pos="992"/>
      </w:tabs>
      <w:ind w:left="397" w:hanging="397"/>
    </w:pPr>
    <w:rPr>
      <w:szCs w:val="24"/>
    </w:rPr>
  </w:style>
  <w:style w:type="paragraph" w:customStyle="1" w:styleId="paragraftekst">
    <w:name w:val="paragraftekst"/>
    <w:basedOn w:val="Normal"/>
    <w:rsid w:val="00590582"/>
    <w:pPr>
      <w:spacing w:before="240"/>
      <w:ind w:firstLine="170"/>
    </w:pPr>
    <w:rPr>
      <w:szCs w:val="24"/>
    </w:rPr>
  </w:style>
  <w:style w:type="paragraph" w:customStyle="1" w:styleId="slutnotetekst">
    <w:name w:val="slutnotetekst"/>
    <w:basedOn w:val="Normal"/>
    <w:rsid w:val="00590582"/>
    <w:rPr>
      <w:sz w:val="16"/>
      <w:szCs w:val="16"/>
    </w:rPr>
  </w:style>
  <w:style w:type="paragraph" w:customStyle="1" w:styleId="tekstoverskrift">
    <w:name w:val="tekstoverskrift"/>
    <w:basedOn w:val="Normal"/>
    <w:rsid w:val="00590582"/>
    <w:pPr>
      <w:keepNext/>
      <w:spacing w:before="240"/>
      <w:jc w:val="center"/>
    </w:pPr>
    <w:rPr>
      <w:i/>
      <w:iCs/>
      <w:szCs w:val="24"/>
    </w:rPr>
  </w:style>
  <w:style w:type="paragraph" w:customStyle="1" w:styleId="lsp8l">
    <w:name w:val="lsp8l"/>
    <w:basedOn w:val="Normal"/>
    <w:rsid w:val="00590582"/>
    <w:pPr>
      <w:spacing w:line="120" w:lineRule="atLeast"/>
      <w:ind w:left="454" w:hanging="284"/>
    </w:pPr>
    <w:rPr>
      <w:szCs w:val="24"/>
    </w:rPr>
  </w:style>
  <w:style w:type="paragraph" w:customStyle="1" w:styleId="indledning2">
    <w:name w:val="indledning2"/>
    <w:basedOn w:val="Normal"/>
    <w:rsid w:val="00590582"/>
    <w:pPr>
      <w:spacing w:before="240"/>
      <w:ind w:firstLine="170"/>
    </w:pPr>
    <w:rPr>
      <w:szCs w:val="24"/>
    </w:rPr>
  </w:style>
  <w:style w:type="paragraph" w:customStyle="1" w:styleId="litra">
    <w:name w:val="litra"/>
    <w:basedOn w:val="Normal"/>
    <w:rsid w:val="00590582"/>
    <w:pPr>
      <w:tabs>
        <w:tab w:val="left" w:pos="397"/>
      </w:tabs>
      <w:ind w:left="794" w:hanging="397"/>
    </w:pPr>
    <w:rPr>
      <w:szCs w:val="24"/>
    </w:rPr>
  </w:style>
  <w:style w:type="paragraph" w:styleId="Markeringsbobletekst">
    <w:name w:val="Balloon Text"/>
    <w:basedOn w:val="Normal"/>
    <w:link w:val="MarkeringsbobletekstTegn"/>
    <w:rsid w:val="0059058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90582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C67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4FD3-1423-42CE-A408-481DB206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2037</Words>
  <Characters>12432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Langkilde Jakobsen </dc:creator>
  <cp:keywords/>
  <dc:description/>
  <cp:lastModifiedBy>labj</cp:lastModifiedBy>
  <cp:revision>5</cp:revision>
  <cp:lastPrinted>2012-09-12T08:39:00Z</cp:lastPrinted>
  <dcterms:created xsi:type="dcterms:W3CDTF">2014-01-23T08:22:00Z</dcterms:created>
  <dcterms:modified xsi:type="dcterms:W3CDTF">2014-01-23T08:29:00Z</dcterms:modified>
</cp:coreProperties>
</file>