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72" w:type="dxa"/>
        <w:tblInd w:w="-72" w:type="dxa"/>
        <w:tblCellMar>
          <w:left w:w="70" w:type="dxa"/>
          <w:right w:w="70" w:type="dxa"/>
        </w:tblCellMar>
        <w:tblLook w:val="0000"/>
      </w:tblPr>
      <w:tblGrid>
        <w:gridCol w:w="10072"/>
      </w:tblGrid>
      <w:tr w:rsidR="006A50C4" w:rsidRPr="0055378B" w:rsidTr="00B13EFF">
        <w:trPr>
          <w:trHeight w:val="425"/>
        </w:trPr>
        <w:tc>
          <w:tcPr>
            <w:tcW w:w="10072" w:type="dxa"/>
          </w:tcPr>
          <w:tbl>
            <w:tblPr>
              <w:tblW w:w="9720" w:type="dxa"/>
              <w:tblInd w:w="70" w:type="dxa"/>
              <w:tblCellMar>
                <w:left w:w="70" w:type="dxa"/>
                <w:right w:w="70" w:type="dxa"/>
              </w:tblCellMar>
              <w:tblLook w:val="0000"/>
            </w:tblPr>
            <w:tblGrid>
              <w:gridCol w:w="3890"/>
              <w:gridCol w:w="5830"/>
            </w:tblGrid>
            <w:tr w:rsidR="0064124F" w:rsidRPr="0055378B" w:rsidTr="004A294D">
              <w:trPr>
                <w:trHeight w:val="142"/>
              </w:trPr>
              <w:tc>
                <w:tcPr>
                  <w:tcW w:w="3890" w:type="dxa"/>
                </w:tcPr>
                <w:p w:rsidR="005F33A5" w:rsidRPr="0055378B" w:rsidRDefault="005F33A5" w:rsidP="004911E9">
                  <w:pPr>
                    <w:rPr>
                      <w:color w:val="000000" w:themeColor="text1"/>
                    </w:rPr>
                  </w:pPr>
                </w:p>
              </w:tc>
              <w:tc>
                <w:tcPr>
                  <w:tcW w:w="5830" w:type="dxa"/>
                </w:tcPr>
                <w:p w:rsidR="0064124F" w:rsidRPr="0055378B" w:rsidRDefault="0064124F" w:rsidP="004911E9">
                  <w:pPr>
                    <w:pStyle w:val="MFK-kontakt"/>
                    <w:rPr>
                      <w:color w:val="000000" w:themeColor="text1"/>
                      <w:szCs w:val="14"/>
                    </w:rPr>
                  </w:pPr>
                </w:p>
              </w:tc>
            </w:tr>
          </w:tbl>
          <w:p w:rsidR="004A294D" w:rsidRPr="004A294D" w:rsidRDefault="004A294D" w:rsidP="00B13EFF">
            <w:pPr>
              <w:pStyle w:val="MFK-kontaktFED"/>
              <w:jc w:val="left"/>
              <w:rPr>
                <w:b w:val="0"/>
                <w:color w:val="000000" w:themeColor="text1"/>
                <w:sz w:val="20"/>
              </w:rPr>
            </w:pPr>
          </w:p>
        </w:tc>
      </w:tr>
    </w:tbl>
    <w:p w:rsidR="000111A0" w:rsidRPr="0053721F" w:rsidRDefault="000111A0" w:rsidP="000111A0">
      <w:pPr>
        <w:jc w:val="center"/>
        <w:rPr>
          <w:b/>
          <w:sz w:val="28"/>
          <w:szCs w:val="28"/>
        </w:rPr>
      </w:pPr>
      <w:bookmarkStart w:id="0" w:name="Start"/>
      <w:bookmarkEnd w:id="0"/>
      <w:r>
        <w:rPr>
          <w:b/>
          <w:sz w:val="28"/>
          <w:szCs w:val="28"/>
        </w:rPr>
        <w:t>Samarbejdsgrundlag Fredericia / Middelfart</w:t>
      </w:r>
    </w:p>
    <w:p w:rsidR="000111A0" w:rsidRDefault="000111A0" w:rsidP="000111A0"/>
    <w:p w:rsidR="000111A0" w:rsidRDefault="000111A0" w:rsidP="000111A0">
      <w:r>
        <w:t>Fredericia og Middelfart kommuner har fælles interesser på mange væsentlige områder. De</w:t>
      </w:r>
      <w:r>
        <w:t>r</w:t>
      </w:r>
      <w:r>
        <w:t xml:space="preserve">for har kommunerne også haft et mangeårigt samarbejde omkring uddannelser, driftsopgaver og udviklingstiltag. De to kommuner er tæt geografisk forbundet med broerne og Lillebælt som et smukt samlende element. Kommunerne og dens borgere er nært forbundet kulturelt og med fælles arbejdsmarked, uddannelsesinstitutioner, foreningsliv mv. </w:t>
      </w:r>
    </w:p>
    <w:p w:rsidR="000111A0" w:rsidRDefault="000111A0" w:rsidP="000111A0">
      <w:r>
        <w:t>Fredericia og Middelfart kommuner ser hinanden som sin vigtigste strategiske samarbejd</w:t>
      </w:r>
      <w:r>
        <w:t>s</w:t>
      </w:r>
      <w:r>
        <w:t xml:space="preserve">partner. </w:t>
      </w:r>
    </w:p>
    <w:p w:rsidR="000111A0" w:rsidRDefault="000111A0" w:rsidP="000111A0">
      <w:r>
        <w:t>Fredericia og Middelfart Kommune vil sætte et øget fokus på udvikling af samarbejdet til gavn for borgere og virksomheder.</w:t>
      </w:r>
    </w:p>
    <w:p w:rsidR="000111A0" w:rsidRDefault="000111A0" w:rsidP="000111A0">
      <w:r>
        <w:t>Målet er, at Fredericia og Middelfart kommuner</w:t>
      </w:r>
    </w:p>
    <w:p w:rsidR="000111A0" w:rsidRDefault="000111A0" w:rsidP="000111A0">
      <w:pPr>
        <w:pStyle w:val="Listeafsnit"/>
        <w:numPr>
          <w:ilvl w:val="0"/>
          <w:numId w:val="4"/>
        </w:numPr>
      </w:pPr>
      <w:r>
        <w:t xml:space="preserve">styrker positionen som en stærk aktør regionalt som nationalt </w:t>
      </w:r>
    </w:p>
    <w:p w:rsidR="000111A0" w:rsidRPr="00A0494B" w:rsidRDefault="000111A0" w:rsidP="000111A0">
      <w:pPr>
        <w:pStyle w:val="Listeafsnit"/>
        <w:numPr>
          <w:ilvl w:val="0"/>
          <w:numId w:val="4"/>
        </w:numPr>
      </w:pPr>
      <w:r>
        <w:t>samarbejder om at skabe en stærk erhvervs- og turismeudvikling</w:t>
      </w:r>
      <w:r w:rsidR="003E6F10">
        <w:t xml:space="preserve"> </w:t>
      </w:r>
      <w:r w:rsidR="003E6F10" w:rsidRPr="00A0494B">
        <w:t>og markedsføre Li</w:t>
      </w:r>
      <w:r w:rsidR="003E6F10" w:rsidRPr="00A0494B">
        <w:t>l</w:t>
      </w:r>
      <w:r w:rsidR="003E6F10" w:rsidRPr="00A0494B">
        <w:t>lebælt</w:t>
      </w:r>
    </w:p>
    <w:p w:rsidR="000111A0" w:rsidRDefault="000111A0" w:rsidP="000111A0">
      <w:pPr>
        <w:pStyle w:val="Listeafsnit"/>
        <w:numPr>
          <w:ilvl w:val="0"/>
          <w:numId w:val="4"/>
        </w:numPr>
      </w:pPr>
      <w:r>
        <w:t>udnytter synergi og samarbejdsmuligheder, til at sikre gode uddannelses- og kulturti</w:t>
      </w:r>
      <w:r>
        <w:t>l</w:t>
      </w:r>
      <w:r>
        <w:t>bud samt begivenheder</w:t>
      </w:r>
    </w:p>
    <w:p w:rsidR="000111A0" w:rsidRDefault="000111A0" w:rsidP="000111A0">
      <w:pPr>
        <w:pStyle w:val="Listeafsnit"/>
        <w:numPr>
          <w:ilvl w:val="0"/>
          <w:numId w:val="4"/>
        </w:numPr>
      </w:pPr>
      <w:r>
        <w:t>løser kommunale opgaver i fællesskab, når det er fornuftigt af hensyn til bæredygti</w:t>
      </w:r>
      <w:r>
        <w:t>g</w:t>
      </w:r>
      <w:r>
        <w:t>hed, fagligt niveau og økonomi.</w:t>
      </w:r>
    </w:p>
    <w:p w:rsidR="000111A0" w:rsidRDefault="000111A0" w:rsidP="000111A0">
      <w:r>
        <w:t>Samarbejdet mellem kommunerne foregår loyalt, med gensidig respekt og i åbenhed og koo</w:t>
      </w:r>
      <w:r>
        <w:t>r</w:t>
      </w:r>
      <w:r>
        <w:t>dineres af Borgmestre og Kommunaldirektører.</w:t>
      </w:r>
    </w:p>
    <w:p w:rsidR="000111A0" w:rsidRDefault="000111A0" w:rsidP="000111A0">
      <w:r>
        <w:t>De to kommuners samarbejde bidrager til et styrket Trekantområdet Danmark. Hvor sama</w:t>
      </w:r>
      <w:r>
        <w:t>r</w:t>
      </w:r>
      <w:r>
        <w:t>bejdet blandt trekantområdets kommuner har fokus på erhvervsudvikling og vækst i hele o</w:t>
      </w:r>
      <w:r>
        <w:t>m</w:t>
      </w:r>
      <w:r>
        <w:t>rådet, så er fokus for samarbejdet mellem de to kommuner konkrete lokale tiltag.</w:t>
      </w:r>
    </w:p>
    <w:p w:rsidR="000111A0" w:rsidRDefault="000111A0" w:rsidP="000111A0">
      <w:r>
        <w:t>Samarbejdet hviler på, at</w:t>
      </w:r>
    </w:p>
    <w:p w:rsidR="000111A0" w:rsidRDefault="000111A0" w:rsidP="000111A0">
      <w:pPr>
        <w:pStyle w:val="Listeafsnit"/>
        <w:numPr>
          <w:ilvl w:val="0"/>
          <w:numId w:val="3"/>
        </w:numPr>
      </w:pPr>
      <w:r>
        <w:t>Fredericia og Middelfart kommuner ser hinanden som sin vigtigste strategiske og dagl</w:t>
      </w:r>
      <w:r>
        <w:t>i</w:t>
      </w:r>
      <w:r>
        <w:t xml:space="preserve">ge samarbejdspartner, </w:t>
      </w:r>
    </w:p>
    <w:p w:rsidR="000111A0" w:rsidRDefault="000111A0" w:rsidP="000111A0">
      <w:pPr>
        <w:pStyle w:val="Listeafsnit"/>
        <w:numPr>
          <w:ilvl w:val="0"/>
          <w:numId w:val="3"/>
        </w:numPr>
      </w:pPr>
      <w:r>
        <w:t>Fredericia og Middelfart Kommune er bevidste om, at</w:t>
      </w:r>
      <w:r w:rsidRPr="00961190">
        <w:t xml:space="preserve"> </w:t>
      </w:r>
      <w:r>
        <w:t>en gunstig udvikling i den ene kommune har en positiv effekt på den anden kommune</w:t>
      </w:r>
    </w:p>
    <w:p w:rsidR="000111A0" w:rsidRDefault="000111A0" w:rsidP="000111A0">
      <w:pPr>
        <w:pStyle w:val="Listeafsnit"/>
        <w:numPr>
          <w:ilvl w:val="0"/>
          <w:numId w:val="3"/>
        </w:numPr>
      </w:pPr>
      <w:r>
        <w:t>kommunerne har mange sammenfaldende interesser omkring eksempelvis turisme, uddannelse og infrastruktur</w:t>
      </w:r>
    </w:p>
    <w:p w:rsidR="000111A0" w:rsidRDefault="000111A0" w:rsidP="000111A0">
      <w:pPr>
        <w:pStyle w:val="Listeafsnit"/>
        <w:numPr>
          <w:ilvl w:val="0"/>
          <w:numId w:val="3"/>
        </w:numPr>
      </w:pPr>
      <w:r>
        <w:t>fælles interesser bliver bedst udmøntet i resultater gennem et samarbejde</w:t>
      </w:r>
    </w:p>
    <w:p w:rsidR="000111A0" w:rsidRDefault="000111A0" w:rsidP="000111A0">
      <w:pPr>
        <w:pStyle w:val="Listeafsnit"/>
        <w:numPr>
          <w:ilvl w:val="0"/>
          <w:numId w:val="3"/>
        </w:numPr>
      </w:pPr>
      <w:r>
        <w:lastRenderedPageBreak/>
        <w:t>kommunerne ikke bruger energi på opsøgende at flytte aktiviteter fra den ene komm</w:t>
      </w:r>
      <w:r>
        <w:t>u</w:t>
      </w:r>
      <w:r>
        <w:t>ne til den anden</w:t>
      </w:r>
    </w:p>
    <w:p w:rsidR="000111A0" w:rsidRDefault="000111A0" w:rsidP="000111A0">
      <w:pPr>
        <w:pStyle w:val="Listeafsnit"/>
        <w:numPr>
          <w:ilvl w:val="0"/>
          <w:numId w:val="3"/>
        </w:numPr>
      </w:pPr>
      <w:r>
        <w:t>samarbejdet er et supplement som skal styrke hele trekantområdet</w:t>
      </w:r>
    </w:p>
    <w:p w:rsidR="004D7B2A" w:rsidRPr="00A030BB" w:rsidRDefault="004D7B2A" w:rsidP="000111A0">
      <w:pPr>
        <w:pStyle w:val="Listeafsnit"/>
        <w:numPr>
          <w:ilvl w:val="0"/>
          <w:numId w:val="3"/>
        </w:numPr>
      </w:pPr>
      <w:r w:rsidRPr="00A030BB">
        <w:t xml:space="preserve">Borgere og aktører </w:t>
      </w:r>
      <w:r w:rsidR="003E6F10" w:rsidRPr="00A0494B">
        <w:t>medtænkes</w:t>
      </w:r>
      <w:r w:rsidRPr="00A030BB">
        <w:t xml:space="preserve"> i de konkrete samarbejder</w:t>
      </w:r>
    </w:p>
    <w:p w:rsidR="000111A0" w:rsidRPr="00A030BB" w:rsidRDefault="000111A0" w:rsidP="000111A0"/>
    <w:p w:rsidR="000111A0" w:rsidRPr="00A030BB" w:rsidRDefault="000111A0" w:rsidP="000111A0">
      <w:r w:rsidRPr="00A030BB">
        <w:t>Samarbejdet fortsætter ad den gode og konstruktive vej, som hidtil har kendetegnet de ma</w:t>
      </w:r>
      <w:r w:rsidRPr="00A030BB">
        <w:t>n</w:t>
      </w:r>
      <w:r w:rsidRPr="00A030BB">
        <w:t>ge samarbejder mellem de to kommuner. Et samarbejde som har berørt driftsmæssige forhold i den kommunale opgavevaretagelse, over udviklingsprojekter til etablering af egne juridiske selskaber med kommunal repræsentation.</w:t>
      </w:r>
    </w:p>
    <w:p w:rsidR="000111A0" w:rsidRPr="00A030BB" w:rsidRDefault="000111A0" w:rsidP="000111A0">
      <w:r w:rsidRPr="00A030BB">
        <w:t>Forslag til kommende samarbejder besluttes politisk. De to kommuners direktioner har ansv</w:t>
      </w:r>
      <w:r w:rsidRPr="00A030BB">
        <w:t>a</w:t>
      </w:r>
      <w:r w:rsidRPr="00A030BB">
        <w:t>ret for oplæg til (undersøgelse af) samarbejdsfelter og for efterfølgende udmøntning</w:t>
      </w:r>
      <w:r w:rsidR="00A67B55" w:rsidRPr="00A030BB">
        <w:t xml:space="preserve"> – især i forhold til nye tiltag, skal vi vurdere om et samarbejde giver mening.</w:t>
      </w:r>
      <w:r w:rsidRPr="00A030BB">
        <w:t xml:space="preserve"> </w:t>
      </w:r>
    </w:p>
    <w:p w:rsidR="000111A0" w:rsidRDefault="000111A0" w:rsidP="000111A0">
      <w:r>
        <w:t>Organisering af samarbejderne sker i respekt for det aktuelle emnes egenart og karakter.</w:t>
      </w:r>
    </w:p>
    <w:p w:rsidR="000111A0" w:rsidRDefault="000111A0" w:rsidP="000111A0"/>
    <w:p w:rsidR="000111A0" w:rsidRDefault="000111A0" w:rsidP="000111A0"/>
    <w:p w:rsidR="000111A0" w:rsidRDefault="000111A0" w:rsidP="000111A0"/>
    <w:p w:rsidR="000111A0" w:rsidRDefault="000111A0" w:rsidP="000111A0"/>
    <w:p w:rsidR="000111A0" w:rsidRDefault="000111A0" w:rsidP="000111A0"/>
    <w:p w:rsidR="000111A0" w:rsidRDefault="000111A0" w:rsidP="000111A0"/>
    <w:p w:rsidR="000111A0" w:rsidRDefault="000111A0" w:rsidP="000111A0">
      <w:r>
        <w:t>xxx.dag d. xx marts 2014.</w:t>
      </w:r>
    </w:p>
    <w:p w:rsidR="000111A0" w:rsidRDefault="000111A0" w:rsidP="000111A0"/>
    <w:p w:rsidR="000111A0" w:rsidRDefault="000111A0" w:rsidP="000111A0"/>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2041"/>
        <w:gridCol w:w="3686"/>
      </w:tblGrid>
      <w:tr w:rsidR="000111A0" w:rsidTr="000111A0">
        <w:trPr>
          <w:trHeight w:val="1657"/>
        </w:trPr>
        <w:tc>
          <w:tcPr>
            <w:tcW w:w="3686" w:type="dxa"/>
          </w:tcPr>
          <w:p w:rsidR="000111A0" w:rsidRDefault="000111A0" w:rsidP="000111A0">
            <w:r>
              <w:t>For Fredericia Kommune</w:t>
            </w:r>
          </w:p>
        </w:tc>
        <w:tc>
          <w:tcPr>
            <w:tcW w:w="2041" w:type="dxa"/>
          </w:tcPr>
          <w:p w:rsidR="000111A0" w:rsidRDefault="000111A0" w:rsidP="000111A0"/>
        </w:tc>
        <w:tc>
          <w:tcPr>
            <w:tcW w:w="3686" w:type="dxa"/>
          </w:tcPr>
          <w:p w:rsidR="000111A0" w:rsidRDefault="000111A0" w:rsidP="000111A0">
            <w:r>
              <w:t>For Middelfart Kommune</w:t>
            </w:r>
          </w:p>
        </w:tc>
      </w:tr>
      <w:tr w:rsidR="000111A0" w:rsidTr="000111A0">
        <w:tc>
          <w:tcPr>
            <w:tcW w:w="3686" w:type="dxa"/>
          </w:tcPr>
          <w:p w:rsidR="000111A0" w:rsidRDefault="000111A0" w:rsidP="000111A0">
            <w:r>
              <w:t>Jacob Bjerregaard</w:t>
            </w:r>
          </w:p>
          <w:p w:rsidR="000111A0" w:rsidRDefault="000111A0" w:rsidP="000111A0">
            <w:r>
              <w:t>Borgmester</w:t>
            </w:r>
          </w:p>
        </w:tc>
        <w:tc>
          <w:tcPr>
            <w:tcW w:w="2041" w:type="dxa"/>
          </w:tcPr>
          <w:p w:rsidR="000111A0" w:rsidRDefault="000111A0" w:rsidP="000111A0"/>
        </w:tc>
        <w:tc>
          <w:tcPr>
            <w:tcW w:w="3686" w:type="dxa"/>
          </w:tcPr>
          <w:p w:rsidR="000111A0" w:rsidRDefault="000111A0" w:rsidP="000111A0">
            <w:r>
              <w:t>Steen Dahlstrøm</w:t>
            </w:r>
          </w:p>
          <w:p w:rsidR="000111A0" w:rsidRDefault="000111A0" w:rsidP="000111A0">
            <w:r>
              <w:t>Borgmester</w:t>
            </w:r>
          </w:p>
        </w:tc>
      </w:tr>
    </w:tbl>
    <w:p w:rsidR="000111A0" w:rsidRDefault="000111A0" w:rsidP="000111A0"/>
    <w:p w:rsidR="000111A0" w:rsidRDefault="000111A0" w:rsidP="000111A0"/>
    <w:p w:rsidR="009B5A3A" w:rsidRPr="0055378B" w:rsidRDefault="009B5A3A" w:rsidP="00175C64">
      <w:pPr>
        <w:rPr>
          <w:color w:val="000000" w:themeColor="text1"/>
        </w:rPr>
      </w:pPr>
    </w:p>
    <w:sectPr w:rsidR="009B5A3A" w:rsidRPr="0055378B" w:rsidSect="0064124F">
      <w:footerReference w:type="default" r:id="rId9"/>
      <w:headerReference w:type="first" r:id="rId10"/>
      <w:pgSz w:w="11906" w:h="16838" w:code="9"/>
      <w:pgMar w:top="1134" w:right="1134" w:bottom="1701" w:left="1191" w:header="113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735" w:rsidRDefault="00DC4735">
      <w:r>
        <w:separator/>
      </w:r>
    </w:p>
  </w:endnote>
  <w:endnote w:type="continuationSeparator" w:id="0">
    <w:p w:rsidR="00DC4735" w:rsidRDefault="00DC47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B2A" w:rsidRDefault="00B7013C" w:rsidP="00154111">
    <w:pPr>
      <w:pStyle w:val="Sidefod"/>
    </w:pPr>
    <w:r>
      <w:rPr>
        <w:rStyle w:val="Sidetal"/>
      </w:rPr>
      <w:fldChar w:fldCharType="begin"/>
    </w:r>
    <w:r w:rsidR="004D7B2A">
      <w:rPr>
        <w:rStyle w:val="Sidetal"/>
      </w:rPr>
      <w:instrText xml:space="preserve"> PAGE </w:instrText>
    </w:r>
    <w:r>
      <w:rPr>
        <w:rStyle w:val="Sidetal"/>
      </w:rPr>
      <w:fldChar w:fldCharType="separate"/>
    </w:r>
    <w:r w:rsidR="00DE03FA">
      <w:rPr>
        <w:rStyle w:val="Sidetal"/>
        <w:noProof/>
      </w:rPr>
      <w:t>2</w:t>
    </w:r>
    <w:r>
      <w:rPr>
        <w:rStyle w:val="Sidet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735" w:rsidRDefault="00DC4735">
      <w:r>
        <w:separator/>
      </w:r>
    </w:p>
  </w:footnote>
  <w:footnote w:type="continuationSeparator" w:id="0">
    <w:p w:rsidR="00DC4735" w:rsidRDefault="00DC4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B2A" w:rsidRDefault="004D7B2A" w:rsidP="000111A0">
    <w:pPr>
      <w:pStyle w:val="Overskrift1"/>
      <w:tabs>
        <w:tab w:val="right" w:pos="9639"/>
      </w:tabs>
    </w:pPr>
    <w:r>
      <w:rPr>
        <w:noProof/>
        <w:lang w:eastAsia="da-DK"/>
      </w:rPr>
      <w:drawing>
        <wp:anchor distT="0" distB="0" distL="114300" distR="114300" simplePos="0" relativeHeight="251660288" behindDoc="1" locked="0" layoutInCell="1" allowOverlap="1">
          <wp:simplePos x="0" y="0"/>
          <wp:positionH relativeFrom="column">
            <wp:posOffset>3661410</wp:posOffset>
          </wp:positionH>
          <wp:positionV relativeFrom="paragraph">
            <wp:posOffset>13970</wp:posOffset>
          </wp:positionV>
          <wp:extent cx="2457450" cy="683237"/>
          <wp:effectExtent l="0" t="0" r="0" b="317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elfart byvåben lille 4 farv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57450" cy="683237"/>
                  </a:xfrm>
                  <a:prstGeom prst="rect">
                    <a:avLst/>
                  </a:prstGeom>
                </pic:spPr>
              </pic:pic>
            </a:graphicData>
          </a:graphic>
        </wp:anchor>
      </w:drawing>
    </w:r>
    <w:r>
      <w:rPr>
        <w:noProof/>
        <w:lang w:eastAsia="da-DK"/>
      </w:rPr>
      <w:drawing>
        <wp:anchor distT="0" distB="0" distL="114300" distR="114300" simplePos="0" relativeHeight="251659264" behindDoc="1" locked="0" layoutInCell="1" allowOverlap="1">
          <wp:simplePos x="0" y="0"/>
          <wp:positionH relativeFrom="column">
            <wp:posOffset>3810</wp:posOffset>
          </wp:positionH>
          <wp:positionV relativeFrom="paragraph">
            <wp:posOffset>-461645</wp:posOffset>
          </wp:positionV>
          <wp:extent cx="1911096" cy="1213104"/>
          <wp:effectExtent l="0" t="0" r="0" b="635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_logo3.jp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11096" cy="1213104"/>
                  </a:xfrm>
                  <a:prstGeom prst="rect">
                    <a:avLst/>
                  </a:prstGeom>
                </pic:spPr>
              </pic:pic>
            </a:graphicData>
          </a:graphic>
        </wp:anchor>
      </w:drawing>
    </w:r>
    <w:r>
      <w:tab/>
    </w:r>
  </w:p>
  <w:p w:rsidR="004D7B2A" w:rsidRDefault="004D7B2A">
    <w:pPr>
      <w:pStyle w:val="Sidehoved"/>
    </w:pPr>
  </w:p>
  <w:p w:rsidR="004D7B2A" w:rsidRDefault="004D7B2A">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178F2"/>
    <w:multiLevelType w:val="hybridMultilevel"/>
    <w:tmpl w:val="6BE470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E463991"/>
    <w:multiLevelType w:val="hybridMultilevel"/>
    <w:tmpl w:val="763C42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2683F2E"/>
    <w:multiLevelType w:val="hybridMultilevel"/>
    <w:tmpl w:val="21DEA3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674938F5"/>
    <w:multiLevelType w:val="hybridMultilevel"/>
    <w:tmpl w:val="CA8299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autoHyphenation/>
  <w:hyphenationZone w:val="425"/>
  <w:drawingGridHorizontalSpacing w:val="100"/>
  <w:displayHorizontalDrawingGridEvery w:val="2"/>
  <w:characterSpacingControl w:val="doNotCompress"/>
  <w:hdrShapeDefaults>
    <o:shapedefaults v:ext="edit" spidmax="8194" fill="f" fillcolor="white" stroke="f">
      <v:fill color="white" on="f"/>
      <v:stroke on="f"/>
    </o:shapedefaults>
  </w:hdrShapeDefaults>
  <w:footnotePr>
    <w:footnote w:id="-1"/>
    <w:footnote w:id="0"/>
  </w:footnotePr>
  <w:endnotePr>
    <w:endnote w:id="-1"/>
    <w:endnote w:id="0"/>
  </w:endnotePr>
  <w:compat/>
  <w:rsids>
    <w:rsidRoot w:val="0090000D"/>
    <w:rsid w:val="00001F0D"/>
    <w:rsid w:val="000025AF"/>
    <w:rsid w:val="00003632"/>
    <w:rsid w:val="00005978"/>
    <w:rsid w:val="000111A0"/>
    <w:rsid w:val="00021262"/>
    <w:rsid w:val="000401BA"/>
    <w:rsid w:val="00064BE0"/>
    <w:rsid w:val="000733DC"/>
    <w:rsid w:val="00073B95"/>
    <w:rsid w:val="0008791C"/>
    <w:rsid w:val="000951AA"/>
    <w:rsid w:val="000B7D55"/>
    <w:rsid w:val="000C1735"/>
    <w:rsid w:val="000C4102"/>
    <w:rsid w:val="000C4251"/>
    <w:rsid w:val="000D501C"/>
    <w:rsid w:val="000E5C27"/>
    <w:rsid w:val="00102D75"/>
    <w:rsid w:val="00102D9D"/>
    <w:rsid w:val="001066DA"/>
    <w:rsid w:val="00114073"/>
    <w:rsid w:val="00147CBA"/>
    <w:rsid w:val="001526CD"/>
    <w:rsid w:val="00154111"/>
    <w:rsid w:val="001567C8"/>
    <w:rsid w:val="0016706E"/>
    <w:rsid w:val="00171D08"/>
    <w:rsid w:val="0017305E"/>
    <w:rsid w:val="00175C64"/>
    <w:rsid w:val="001946F2"/>
    <w:rsid w:val="001A7E4E"/>
    <w:rsid w:val="001B61CB"/>
    <w:rsid w:val="001C3396"/>
    <w:rsid w:val="001D1673"/>
    <w:rsid w:val="001E0836"/>
    <w:rsid w:val="001F5BCA"/>
    <w:rsid w:val="00203B54"/>
    <w:rsid w:val="00204647"/>
    <w:rsid w:val="002073F3"/>
    <w:rsid w:val="00216A50"/>
    <w:rsid w:val="00220F91"/>
    <w:rsid w:val="00221DF7"/>
    <w:rsid w:val="002249F7"/>
    <w:rsid w:val="0023343D"/>
    <w:rsid w:val="00242A30"/>
    <w:rsid w:val="002568DE"/>
    <w:rsid w:val="00267C86"/>
    <w:rsid w:val="00267FBA"/>
    <w:rsid w:val="0029697F"/>
    <w:rsid w:val="002A58C8"/>
    <w:rsid w:val="002A768E"/>
    <w:rsid w:val="002B09F6"/>
    <w:rsid w:val="002B5BDA"/>
    <w:rsid w:val="002C32D4"/>
    <w:rsid w:val="002C3FA1"/>
    <w:rsid w:val="002D3D38"/>
    <w:rsid w:val="002D62DD"/>
    <w:rsid w:val="00311B25"/>
    <w:rsid w:val="00311E78"/>
    <w:rsid w:val="00321B20"/>
    <w:rsid w:val="00327B43"/>
    <w:rsid w:val="00337B40"/>
    <w:rsid w:val="00351946"/>
    <w:rsid w:val="003819F3"/>
    <w:rsid w:val="00384220"/>
    <w:rsid w:val="00393769"/>
    <w:rsid w:val="003B1CBB"/>
    <w:rsid w:val="003B2E69"/>
    <w:rsid w:val="003B56B7"/>
    <w:rsid w:val="003B6C87"/>
    <w:rsid w:val="003C31BA"/>
    <w:rsid w:val="003E25B0"/>
    <w:rsid w:val="003E6F10"/>
    <w:rsid w:val="003F1F01"/>
    <w:rsid w:val="003F5656"/>
    <w:rsid w:val="004306D8"/>
    <w:rsid w:val="0044283D"/>
    <w:rsid w:val="00452ADF"/>
    <w:rsid w:val="00460E72"/>
    <w:rsid w:val="0047274A"/>
    <w:rsid w:val="0047594B"/>
    <w:rsid w:val="00481D6D"/>
    <w:rsid w:val="0048425F"/>
    <w:rsid w:val="004865D3"/>
    <w:rsid w:val="004911E9"/>
    <w:rsid w:val="004931CC"/>
    <w:rsid w:val="004A294D"/>
    <w:rsid w:val="004B70FC"/>
    <w:rsid w:val="004D3EDD"/>
    <w:rsid w:val="004D7256"/>
    <w:rsid w:val="004D7B2A"/>
    <w:rsid w:val="004E1E9B"/>
    <w:rsid w:val="004E4D44"/>
    <w:rsid w:val="004F1DFE"/>
    <w:rsid w:val="004F6D37"/>
    <w:rsid w:val="00526FF4"/>
    <w:rsid w:val="00535A27"/>
    <w:rsid w:val="00551FD5"/>
    <w:rsid w:val="00553634"/>
    <w:rsid w:val="0055378B"/>
    <w:rsid w:val="0055734A"/>
    <w:rsid w:val="00563E1F"/>
    <w:rsid w:val="005653C6"/>
    <w:rsid w:val="00573ACD"/>
    <w:rsid w:val="00583373"/>
    <w:rsid w:val="00591503"/>
    <w:rsid w:val="00593499"/>
    <w:rsid w:val="005A3100"/>
    <w:rsid w:val="005A480B"/>
    <w:rsid w:val="005C10BB"/>
    <w:rsid w:val="005D1181"/>
    <w:rsid w:val="005D24C2"/>
    <w:rsid w:val="005D7D1A"/>
    <w:rsid w:val="005F33A5"/>
    <w:rsid w:val="00633961"/>
    <w:rsid w:val="006368F6"/>
    <w:rsid w:val="006408E2"/>
    <w:rsid w:val="0064124F"/>
    <w:rsid w:val="00660188"/>
    <w:rsid w:val="00666481"/>
    <w:rsid w:val="00682923"/>
    <w:rsid w:val="00690A82"/>
    <w:rsid w:val="00696736"/>
    <w:rsid w:val="00696B4A"/>
    <w:rsid w:val="006A50C4"/>
    <w:rsid w:val="006B7EB5"/>
    <w:rsid w:val="006F4988"/>
    <w:rsid w:val="00702CA4"/>
    <w:rsid w:val="0071387D"/>
    <w:rsid w:val="007448D6"/>
    <w:rsid w:val="00753F20"/>
    <w:rsid w:val="00767572"/>
    <w:rsid w:val="007714E1"/>
    <w:rsid w:val="00777663"/>
    <w:rsid w:val="00785D06"/>
    <w:rsid w:val="00794288"/>
    <w:rsid w:val="007949D6"/>
    <w:rsid w:val="007B28AD"/>
    <w:rsid w:val="007D7FD3"/>
    <w:rsid w:val="007E5461"/>
    <w:rsid w:val="007E581C"/>
    <w:rsid w:val="00800C0F"/>
    <w:rsid w:val="008056F2"/>
    <w:rsid w:val="00821821"/>
    <w:rsid w:val="008258F9"/>
    <w:rsid w:val="00841D92"/>
    <w:rsid w:val="0084711E"/>
    <w:rsid w:val="00883F5C"/>
    <w:rsid w:val="00891E79"/>
    <w:rsid w:val="00897826"/>
    <w:rsid w:val="008B34D8"/>
    <w:rsid w:val="008C2FF2"/>
    <w:rsid w:val="008D2BBD"/>
    <w:rsid w:val="0090000D"/>
    <w:rsid w:val="00900377"/>
    <w:rsid w:val="009031BF"/>
    <w:rsid w:val="00904179"/>
    <w:rsid w:val="00905C8B"/>
    <w:rsid w:val="00934301"/>
    <w:rsid w:val="0095733D"/>
    <w:rsid w:val="00957A45"/>
    <w:rsid w:val="00961175"/>
    <w:rsid w:val="00963FD0"/>
    <w:rsid w:val="009804A4"/>
    <w:rsid w:val="00984CFB"/>
    <w:rsid w:val="00987AA9"/>
    <w:rsid w:val="00993B10"/>
    <w:rsid w:val="009A3D2C"/>
    <w:rsid w:val="009A72E6"/>
    <w:rsid w:val="009B0937"/>
    <w:rsid w:val="009B5A3A"/>
    <w:rsid w:val="009D2E57"/>
    <w:rsid w:val="009D31C2"/>
    <w:rsid w:val="009D7FBD"/>
    <w:rsid w:val="009F0AE7"/>
    <w:rsid w:val="00A030BB"/>
    <w:rsid w:val="00A0494B"/>
    <w:rsid w:val="00A13DCF"/>
    <w:rsid w:val="00A15691"/>
    <w:rsid w:val="00A27A55"/>
    <w:rsid w:val="00A463D5"/>
    <w:rsid w:val="00A50E38"/>
    <w:rsid w:val="00A51CED"/>
    <w:rsid w:val="00A669DF"/>
    <w:rsid w:val="00A677F1"/>
    <w:rsid w:val="00A67B55"/>
    <w:rsid w:val="00A7453C"/>
    <w:rsid w:val="00A7791D"/>
    <w:rsid w:val="00A84243"/>
    <w:rsid w:val="00A86E05"/>
    <w:rsid w:val="00A902F1"/>
    <w:rsid w:val="00A9515B"/>
    <w:rsid w:val="00B07BAA"/>
    <w:rsid w:val="00B13EFF"/>
    <w:rsid w:val="00B16121"/>
    <w:rsid w:val="00B51E54"/>
    <w:rsid w:val="00B653D6"/>
    <w:rsid w:val="00B7013C"/>
    <w:rsid w:val="00B73401"/>
    <w:rsid w:val="00B87086"/>
    <w:rsid w:val="00B97B36"/>
    <w:rsid w:val="00B97BEB"/>
    <w:rsid w:val="00BB1E82"/>
    <w:rsid w:val="00BC344B"/>
    <w:rsid w:val="00BD5D75"/>
    <w:rsid w:val="00BE2FC1"/>
    <w:rsid w:val="00BE4CD2"/>
    <w:rsid w:val="00BF25D9"/>
    <w:rsid w:val="00BF2F02"/>
    <w:rsid w:val="00BF73F2"/>
    <w:rsid w:val="00C013F7"/>
    <w:rsid w:val="00C035CD"/>
    <w:rsid w:val="00C036ED"/>
    <w:rsid w:val="00C03E61"/>
    <w:rsid w:val="00C1085C"/>
    <w:rsid w:val="00C20790"/>
    <w:rsid w:val="00C21DD2"/>
    <w:rsid w:val="00C375DC"/>
    <w:rsid w:val="00C46F2C"/>
    <w:rsid w:val="00C54913"/>
    <w:rsid w:val="00C573AC"/>
    <w:rsid w:val="00C6537F"/>
    <w:rsid w:val="00C735A1"/>
    <w:rsid w:val="00C813EC"/>
    <w:rsid w:val="00C82835"/>
    <w:rsid w:val="00C91B60"/>
    <w:rsid w:val="00C937E3"/>
    <w:rsid w:val="00C9490E"/>
    <w:rsid w:val="00CA1E32"/>
    <w:rsid w:val="00CB1292"/>
    <w:rsid w:val="00CD21C2"/>
    <w:rsid w:val="00CD542F"/>
    <w:rsid w:val="00CE0809"/>
    <w:rsid w:val="00CF3782"/>
    <w:rsid w:val="00CF7332"/>
    <w:rsid w:val="00D03931"/>
    <w:rsid w:val="00D120A2"/>
    <w:rsid w:val="00D156C2"/>
    <w:rsid w:val="00D20861"/>
    <w:rsid w:val="00D21D9C"/>
    <w:rsid w:val="00D300F2"/>
    <w:rsid w:val="00D30879"/>
    <w:rsid w:val="00D335EB"/>
    <w:rsid w:val="00D33D01"/>
    <w:rsid w:val="00D36668"/>
    <w:rsid w:val="00D3679E"/>
    <w:rsid w:val="00D373DD"/>
    <w:rsid w:val="00D514CC"/>
    <w:rsid w:val="00D544D2"/>
    <w:rsid w:val="00D7465E"/>
    <w:rsid w:val="00D74DA5"/>
    <w:rsid w:val="00DA357C"/>
    <w:rsid w:val="00DB44F2"/>
    <w:rsid w:val="00DB557D"/>
    <w:rsid w:val="00DC3C58"/>
    <w:rsid w:val="00DC4735"/>
    <w:rsid w:val="00DD0782"/>
    <w:rsid w:val="00DD33ED"/>
    <w:rsid w:val="00DE03FA"/>
    <w:rsid w:val="00DF585D"/>
    <w:rsid w:val="00DF69E2"/>
    <w:rsid w:val="00E02A34"/>
    <w:rsid w:val="00E20FBA"/>
    <w:rsid w:val="00E2525E"/>
    <w:rsid w:val="00E3450A"/>
    <w:rsid w:val="00E46A10"/>
    <w:rsid w:val="00E51D95"/>
    <w:rsid w:val="00E745B0"/>
    <w:rsid w:val="00E77449"/>
    <w:rsid w:val="00E81AA5"/>
    <w:rsid w:val="00E90313"/>
    <w:rsid w:val="00E965D0"/>
    <w:rsid w:val="00EA1DEC"/>
    <w:rsid w:val="00EA6E17"/>
    <w:rsid w:val="00EB72BA"/>
    <w:rsid w:val="00ED1E45"/>
    <w:rsid w:val="00EF2250"/>
    <w:rsid w:val="00F01D1E"/>
    <w:rsid w:val="00F1464E"/>
    <w:rsid w:val="00F15194"/>
    <w:rsid w:val="00F31E2C"/>
    <w:rsid w:val="00F33EAE"/>
    <w:rsid w:val="00F463E8"/>
    <w:rsid w:val="00F55199"/>
    <w:rsid w:val="00F60B53"/>
    <w:rsid w:val="00F62A09"/>
    <w:rsid w:val="00F73EB5"/>
    <w:rsid w:val="00F918EB"/>
    <w:rsid w:val="00FA30FF"/>
    <w:rsid w:val="00FA6C24"/>
    <w:rsid w:val="00FC56A5"/>
    <w:rsid w:val="00FD7143"/>
    <w:rsid w:val="00FE366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A0"/>
    <w:pPr>
      <w:spacing w:after="200" w:line="276" w:lineRule="auto"/>
    </w:pPr>
    <w:rPr>
      <w:rFonts w:ascii="Verdana" w:eastAsiaTheme="minorHAnsi" w:hAnsi="Verdana" w:cstheme="minorBidi"/>
      <w:lang w:eastAsia="en-US"/>
    </w:rPr>
  </w:style>
  <w:style w:type="paragraph" w:styleId="Overskrift1">
    <w:name w:val="heading 1"/>
    <w:basedOn w:val="Normal"/>
    <w:next w:val="Normal"/>
    <w:link w:val="Overskrift1Tegn"/>
    <w:uiPriority w:val="9"/>
    <w:qFormat/>
    <w:rsid w:val="000111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6408E2"/>
    <w:pPr>
      <w:tabs>
        <w:tab w:val="center" w:pos="4819"/>
        <w:tab w:val="right" w:pos="9638"/>
      </w:tabs>
    </w:pPr>
  </w:style>
  <w:style w:type="paragraph" w:styleId="Sidefod">
    <w:name w:val="footer"/>
    <w:basedOn w:val="Normal"/>
    <w:rsid w:val="006408E2"/>
    <w:pPr>
      <w:tabs>
        <w:tab w:val="center" w:pos="4819"/>
        <w:tab w:val="right" w:pos="9638"/>
      </w:tabs>
    </w:pPr>
  </w:style>
  <w:style w:type="table" w:styleId="Tabel-Gitter">
    <w:name w:val="Table Grid"/>
    <w:basedOn w:val="Tabel-Normal"/>
    <w:uiPriority w:val="59"/>
    <w:rsid w:val="00D74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rsid w:val="00785D06"/>
    <w:rPr>
      <w:color w:val="0000FF"/>
      <w:u w:val="single"/>
    </w:rPr>
  </w:style>
  <w:style w:type="paragraph" w:customStyle="1" w:styleId="MFK-kontakt">
    <w:name w:val="MFK-kontakt"/>
    <w:basedOn w:val="Normal"/>
    <w:rsid w:val="00785D06"/>
    <w:pPr>
      <w:jc w:val="right"/>
    </w:pPr>
    <w:rPr>
      <w:sz w:val="14"/>
    </w:rPr>
  </w:style>
  <w:style w:type="paragraph" w:customStyle="1" w:styleId="Titel1">
    <w:name w:val="Titel1"/>
    <w:basedOn w:val="Normal"/>
    <w:rsid w:val="00963FD0"/>
    <w:rPr>
      <w:b/>
    </w:rPr>
  </w:style>
  <w:style w:type="character" w:styleId="Sidetal">
    <w:name w:val="page number"/>
    <w:basedOn w:val="Standardskrifttypeiafsnit"/>
    <w:rsid w:val="00891E79"/>
  </w:style>
  <w:style w:type="paragraph" w:customStyle="1" w:styleId="MFK-kontaktFED">
    <w:name w:val="MFK-kontaktFED"/>
    <w:basedOn w:val="MFK-kontakt"/>
    <w:rsid w:val="002249F7"/>
    <w:rPr>
      <w:b/>
    </w:rPr>
  </w:style>
  <w:style w:type="paragraph" w:styleId="Markeringsbobletekst">
    <w:name w:val="Balloon Text"/>
    <w:basedOn w:val="Normal"/>
    <w:link w:val="MarkeringsbobletekstTegn"/>
    <w:uiPriority w:val="99"/>
    <w:semiHidden/>
    <w:unhideWhenUsed/>
    <w:rsid w:val="002A58C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A58C8"/>
    <w:rPr>
      <w:rFonts w:ascii="Tahoma" w:hAnsi="Tahoma" w:cs="Tahoma"/>
      <w:sz w:val="16"/>
      <w:szCs w:val="16"/>
    </w:rPr>
  </w:style>
  <w:style w:type="character" w:styleId="Pladsholdertekst">
    <w:name w:val="Placeholder Text"/>
    <w:basedOn w:val="Standardskrifttypeiafsnit"/>
    <w:uiPriority w:val="99"/>
    <w:semiHidden/>
    <w:rsid w:val="009B0937"/>
    <w:rPr>
      <w:color w:val="808080"/>
    </w:rPr>
  </w:style>
  <w:style w:type="paragraph" w:styleId="Listeafsnit">
    <w:name w:val="List Paragraph"/>
    <w:basedOn w:val="Normal"/>
    <w:uiPriority w:val="34"/>
    <w:qFormat/>
    <w:rsid w:val="00777663"/>
    <w:pPr>
      <w:ind w:left="720"/>
      <w:contextualSpacing/>
    </w:pPr>
  </w:style>
  <w:style w:type="character" w:customStyle="1" w:styleId="SidehovedTegn">
    <w:name w:val="Sidehoved Tegn"/>
    <w:basedOn w:val="Standardskrifttypeiafsnit"/>
    <w:link w:val="Sidehoved"/>
    <w:uiPriority w:val="99"/>
    <w:rsid w:val="000111A0"/>
    <w:rPr>
      <w:rFonts w:ascii="Verdana" w:hAnsi="Verdana"/>
      <w:szCs w:val="24"/>
    </w:rPr>
  </w:style>
  <w:style w:type="character" w:customStyle="1" w:styleId="Overskrift1Tegn">
    <w:name w:val="Overskrift 1 Tegn"/>
    <w:basedOn w:val="Standardskrifttypeiafsnit"/>
    <w:link w:val="Overskrift1"/>
    <w:uiPriority w:val="9"/>
    <w:rsid w:val="000111A0"/>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5463376" gbs:entity="Document" gbs:templateDesignerVersion="3.1 F">
  <gbs:ToActivityContact.Name gbs:loadFromGrowBusiness="OnProduce" gbs:saveInGrowBusiness="False" gbs:connected="true" gbs:recno="" gbs:entity="" gbs:datatype="string" gbs:key="10000">Staben</gbs:ToActivityContact.Name>
  <gbs:ToActivityContact.Address gbs:loadFromGrowBusiness="OnProduce" gbs:saveInGrowBusiness="False" gbs:connected="true" gbs:recno="" gbs:entity="" gbs:datatype="string" gbs:key="10001">Østergade 11</gbs:ToActivityContact.Address>
  <gbs:ToActivityContact.ZipCode gbs:loadFromGrowBusiness="OnProduce" gbs:saveInGrowBusiness="False" gbs:connected="true" gbs:recno="" gbs:entity="" gbs:datatype="string" gbs:key="10002">5500</gbs:ToActivityContact.ZipCode>
  <gbs:ToActivityContact.ZipPlace gbs:loadFromGrowBusiness="OnProduce" gbs:saveInGrowBusiness="False" gbs:connected="true" gbs:recno="" gbs:entity="" gbs:datatype="string" gbs:key="10003">Middelfart</gbs:ToActivityContact.ZipPlace>
  <gbs:ToCreatedBy.ToContact.Addresses.ToContact.Name gbs:loadFromGrowBusiness="OnProduce" gbs:saveInGrowBusiness="False" gbs:connected="true" gbs:recno="" gbs:entity="" gbs:datatype="string" gbs:key="10004" gbs:removeContentControl="0">
  </gbs:ToCreatedBy.ToContact.Addresses.ToContact.Name>
  <gbs:DocumentDate gbs:loadFromGrowBusiness="OnEdit" gbs:saveInGrowBusiness="False" gbs:connected="true" gbs:recno="" gbs:entity="" gbs:datatype="date" gbs:key="10005" gbs:removeContentControl="0">2014-10-09T00:00:00</gbs:DocumentDate>
  <gbs:OurRef.Addresses.ZipCode gbs:loadFromGrowBusiness="OnProduce" gbs:saveInGrowBusiness="False" gbs:connected="true" gbs:recno="" gbs:entity="" gbs:datatype="string" gbs:key="10006" gbs:removeContentControl="0">
  </gbs:OurRef.Addresses.ZipCode>
  <gbs:OurRef.Addresses.ZipPlace gbs:loadFromGrowBusiness="OnProduce" gbs:saveInGrowBusiness="False" gbs:connected="true" gbs:recno="" gbs:entity="" gbs:datatype="string" gbs:key="10007" gbs:removeContentControl="0">
  </gbs:OurRef.Addresses.ZipPlace>
  <gbs:OurRef.DirectLine gbs:loadFromGrowBusiness="OnProduce" gbs:saveInGrowBusiness="False" gbs:connected="true" gbs:recno="" gbs:entity="" gbs:datatype="string" gbs:key="10008" gbs:removeContentControl="0">+45 8888 5015</gbs:OurRef.DirectLine>
  <gbs:OurRef.ToEmployer.Name gbs:loadFromGrowBusiness="OnProduce" gbs:saveInGrowBusiness="False" gbs:connected="true" gbs:recno="" gbs:entity="" gbs:datatype="string" gbs:key="10009" gbs:removeContentControl="0">Staben</gbs:OurRef.ToEmployer.Name>
  <gbs:ToCase.Name gbs:loadFromGrowBusiness="OnProduce" gbs:saveInGrowBusiness="False" gbs:connected="true" gbs:recno="" gbs:entity="" gbs:datatype="string" gbs:key="10010">2014-000543</gbs:ToCase.Name>
  <gbs:OurRef.StreetAddress gbs:loadFromGrowBusiness="OnProduce" gbs:saveInGrowBusiness="False" gbs:connected="true" gbs:recno="" gbs:entity="" gbs:datatype="string" gbs:key="10011">
  </gbs:OurRef.StreetAddress>
  <gbs:OurRef.ToEmployer.Addresses.Address gbs:loadFromGrowBusiness="OnProduce" gbs:saveInGrowBusiness="False" gbs:connected="true" gbs:recno="" gbs:entity="" gbs:datatype="string" gbs:key="10012">
  </gbs:OurRef.ToEmployer.Addresses.Address>
  <gbs:ToCreatedBy.ToContact.E-mail gbs:loadFromGrowBusiness="OnProduce" gbs:saveInGrowBusiness="False" gbs:connected="true" gbs:recno="" gbs:entity="" gbs:datatype="string" gbs:key="10013">Martin.Albertsen@middelfart.dk</gbs:ToCreatedBy.ToContact.E-mail>
  <gbs:ToCreatedBy.ToContact.AddressesJOINEX.Address gbs:loadFromGrowBusiness="OnProduce" gbs:saveInGrowBusiness="False" gbs:connected="true" gbs:recno="" gbs:entity="" gbs:datatype="string" gbs:key="10014" gbs:removeContentControl="0" gbs:joinex="[JOINEX=[ToAddressType] {!OJEX!}=50003]">
  </gbs:ToCreatedBy.ToContact.AddressesJOINEX.Address>
  <gbs:ToCreatedBy.ToContact.ToEmployer.AddressesJOINEX.Address gbs:loadFromGrowBusiness="OnProduce" gbs:saveInGrowBusiness="False" gbs:connected="true" gbs:recno="" gbs:entity="" gbs:datatype="string" gbs:key="10015" gbs:joinex="[JOINEX=[ToAddressType] {!OJEX!}=2]" gbs:removeContentControl="0">Østergade 11</gbs:ToCreatedBy.ToContact.ToEmployer.AddressesJOINEX.Address>
  <gbs:ToCreatedBy.ToContact.ToEmployer.AddressesJOINEX.ZipCode gbs:loadFromGrowBusiness="OnProduce" gbs:saveInGrowBusiness="False" gbs:connected="true" gbs:recno="" gbs:entity="" gbs:datatype="string" gbs:key="10016" gbs:joinex="[JOINEX=[ToAddressType] {!OJEX!}=2]" gbs:removeContentControl="0">5500</gbs:ToCreatedBy.ToContact.ToEmployer.AddressesJOINEX.ZipCode>
  <gbs:ToCreatedBy.ToContact.ToEmployer.AddressesJOINEX.ZipPlace gbs:loadFromGrowBusiness="OnProduce" gbs:saveInGrowBusiness="False" gbs:connected="true" gbs:recno="" gbs:entity="" gbs:datatype="string" gbs:key="10017" gbs:joinex="[JOINEX=[ToAddressType] {!OJEX!}=2]" gbs:removeContentControl="0">Middelfart</gbs:ToCreatedBy.ToContact.ToEmployer.AddressesJOINEX.ZipPlace>
  <gbs:ToActivity.ToDocument.DocumentNumber gbs:loadFromGrowBusiness="OnProduce" gbs:saveInGrowBusiness="False" gbs:connected="true" gbs:recno="" gbs:entity="" gbs:datatype="string" gbs:key="10018">2014-000543-31</gbs:ToActivity.ToDocument.DocumentNumber>
  <gbs:ToActivity.ToDocument.Title gbs:loadFromGrowBusiness="OnProduce" gbs:saveInGrowBusiness="False" gbs:connected="true" gbs:recno="" gbs:entity="" gbs:datatype="string" gbs:key="10019">Samarbejdsgrundlag Fredericia / Middelfart</gbs:ToActivity.ToDocument.Titl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389E7-F167-4EBA-ABF0-2FB82BE07C7E}">
  <ds:schemaRefs>
    <ds:schemaRef ds:uri="http://www.software-innovation.no/growBusinessDocument"/>
  </ds:schemaRefs>
</ds:datastoreItem>
</file>

<file path=customXml/itemProps2.xml><?xml version="1.0" encoding="utf-8"?>
<ds:datastoreItem xmlns:ds="http://schemas.openxmlformats.org/officeDocument/2006/customXml" ds:itemID="{3C0B139D-1FD1-41E5-9F96-63358456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2548</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Software Innovation A/S</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Albertsen</dc:creator>
  <cp:lastModifiedBy>mg118</cp:lastModifiedBy>
  <cp:revision>2</cp:revision>
  <dcterms:created xsi:type="dcterms:W3CDTF">2014-10-13T10:47:00Z</dcterms:created>
  <dcterms:modified xsi:type="dcterms:W3CDTF">2014-10-13T10:47:00Z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\\admpubfil01\esdh\DocProd\Templates\tomside med verdana2.dotx</vt:lpwstr>
  </property>
  <property fmtid="{D5CDD505-2E9C-101B-9397-08002B2CF9AE}" pid="3" name="filePathOneNote">
    <vt:lpwstr>\\admpubfil01\Users\onenote\mfkadm\loema\</vt:lpwstr>
  </property>
  <property fmtid="{D5CDD505-2E9C-101B-9397-08002B2CF9AE}" pid="4" name="comment">
    <vt:lpwstr>Samarbejdsgrundlag Fredericia / Middelfart</vt:lpwstr>
  </property>
  <property fmtid="{D5CDD505-2E9C-101B-9397-08002B2CF9AE}" pid="5" name="module">
    <vt:lpwstr>Document</vt:lpwstr>
  </property>
  <property fmtid="{D5CDD505-2E9C-101B-9397-08002B2CF9AE}" pid="6" name="customParams">
    <vt:lpwstr>
    </vt:lpwstr>
  </property>
  <property fmtid="{D5CDD505-2E9C-101B-9397-08002B2CF9AE}" pid="7" name="sourceId">
    <vt:lpwstr>
    </vt:lpwstr>
  </property>
  <property fmtid="{D5CDD505-2E9C-101B-9397-08002B2CF9AE}" pid="8" name="docId">
    <vt:lpwstr>5463376</vt:lpwstr>
  </property>
  <property fmtid="{D5CDD505-2E9C-101B-9397-08002B2CF9AE}" pid="9" name="templateId">
    <vt:lpwstr>
    </vt:lpwstr>
  </property>
  <property fmtid="{D5CDD505-2E9C-101B-9397-08002B2CF9AE}" pid="10" name="createdBy">
    <vt:lpwstr>Martin Albertsen</vt:lpwstr>
  </property>
  <property fmtid="{D5CDD505-2E9C-101B-9397-08002B2CF9AE}" pid="11" name="modifiedBy">
    <vt:lpwstr>Martin Albertsen</vt:lpwstr>
  </property>
  <property fmtid="{D5CDD505-2E9C-101B-9397-08002B2CF9AE}" pid="12" name="serverName">
    <vt:lpwstr>edocprod:8080</vt:lpwstr>
  </property>
  <property fmtid="{D5CDD505-2E9C-101B-9397-08002B2CF9AE}" pid="13" name="externalUser">
    <vt:lpwstr>
    </vt:lpwstr>
  </property>
  <property fmtid="{D5CDD505-2E9C-101B-9397-08002B2CF9AE}" pid="14" name="currentVerId">
    <vt:lpwstr>5448476</vt:lpwstr>
  </property>
  <property fmtid="{D5CDD505-2E9C-101B-9397-08002B2CF9AE}" pid="15" name="Operation">
    <vt:lpwstr>CheckoutFile</vt:lpwstr>
  </property>
  <property fmtid="{D5CDD505-2E9C-101B-9397-08002B2CF9AE}" pid="16" name="BackOfficeType">
    <vt:lpwstr>growBusiness Solutions</vt:lpwstr>
  </property>
  <property fmtid="{D5CDD505-2E9C-101B-9397-08002B2CF9AE}" pid="17" name="Server">
    <vt:lpwstr>edocprod:8080</vt:lpwstr>
  </property>
  <property fmtid="{D5CDD505-2E9C-101B-9397-08002B2CF9AE}" pid="18" name="Protocol">
    <vt:lpwstr>off</vt:lpwstr>
  </property>
  <property fmtid="{D5CDD505-2E9C-101B-9397-08002B2CF9AE}" pid="19" name="Site">
    <vt:lpwstr>/locator.aspx</vt:lpwstr>
  </property>
  <property fmtid="{D5CDD505-2E9C-101B-9397-08002B2CF9AE}" pid="20" name="FileID">
    <vt:lpwstr>5599400</vt:lpwstr>
  </property>
  <property fmtid="{D5CDD505-2E9C-101B-9397-08002B2CF9AE}" pid="21" name="VerID">
    <vt:lpwstr>0</vt:lpwstr>
  </property>
  <property fmtid="{D5CDD505-2E9C-101B-9397-08002B2CF9AE}" pid="22" name="FilePath">
    <vt:lpwstr>\\admpubfil01\Users\work\mfkadm\loema</vt:lpwstr>
  </property>
  <property fmtid="{D5CDD505-2E9C-101B-9397-08002B2CF9AE}" pid="23" name="FileName">
    <vt:lpwstr>2014-000543-31 Samarbejdsgrundlag Fredericia - Middelfart 5599400_5448476_0.DOCX</vt:lpwstr>
  </property>
  <property fmtid="{D5CDD505-2E9C-101B-9397-08002B2CF9AE}" pid="24" name="FullFileName">
    <vt:lpwstr>\\admpubfil01\Users\work\mfkadm\loema\2014-000543-31 Samarbejdsgrundlag Fredericia - Middelfart 5599400_5448476_0.DOCX</vt:lpwstr>
  </property>
</Properties>
</file>