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FD" w:rsidRPr="00E55E92" w:rsidRDefault="00E55E92" w:rsidP="00807BFD">
      <w:pPr>
        <w:spacing w:line="360" w:lineRule="auto"/>
        <w:jc w:val="center"/>
        <w:rPr>
          <w:rFonts w:ascii="Verdana" w:hAnsi="Verdana"/>
          <w:sz w:val="28"/>
          <w:szCs w:val="28"/>
        </w:rPr>
      </w:pPr>
      <w:r w:rsidRPr="00E55E92">
        <w:rPr>
          <w:rFonts w:ascii="Verdana" w:hAnsi="Verdana"/>
          <w:sz w:val="28"/>
          <w:szCs w:val="28"/>
        </w:rPr>
        <w:t>Styrelsesvedtægt</w:t>
      </w:r>
      <w:r w:rsidR="00807BFD">
        <w:rPr>
          <w:rFonts w:ascii="Verdana" w:hAnsi="Verdana"/>
          <w:sz w:val="28"/>
          <w:szCs w:val="28"/>
        </w:rPr>
        <w:t xml:space="preserve"> </w:t>
      </w:r>
      <w:r w:rsidRPr="00E55E92">
        <w:rPr>
          <w:rFonts w:ascii="Verdana" w:hAnsi="Verdana"/>
          <w:sz w:val="28"/>
          <w:szCs w:val="28"/>
        </w:rPr>
        <w:t xml:space="preserve">for </w:t>
      </w:r>
      <w:r w:rsidR="00D01239">
        <w:rPr>
          <w:rFonts w:ascii="Verdana" w:hAnsi="Verdana"/>
          <w:sz w:val="28"/>
          <w:szCs w:val="28"/>
        </w:rPr>
        <w:t>U</w:t>
      </w:r>
      <w:r w:rsidR="00807BFD">
        <w:rPr>
          <w:rFonts w:ascii="Verdana" w:hAnsi="Verdana"/>
          <w:sz w:val="28"/>
          <w:szCs w:val="28"/>
        </w:rPr>
        <w:t>ng Fredericia</w:t>
      </w:r>
    </w:p>
    <w:p w:rsidR="00E55E92" w:rsidRPr="00E55E92" w:rsidRDefault="00E55E92" w:rsidP="00E55E92">
      <w:pPr>
        <w:pBdr>
          <w:bottom w:val="single" w:sz="8" w:space="1" w:color="auto"/>
        </w:pBdr>
        <w:jc w:val="center"/>
        <w:rPr>
          <w:rFonts w:ascii="Verdana" w:hAnsi="Verdana"/>
          <w:sz w:val="28"/>
          <w:szCs w:val="28"/>
        </w:rPr>
      </w:pPr>
    </w:p>
    <w:p w:rsidR="00E55E92" w:rsidRDefault="00E55E92" w:rsidP="00E55E92"/>
    <w:p w:rsidR="00E55E92" w:rsidRPr="00E55E92" w:rsidRDefault="00E55E92" w:rsidP="00E55E92"/>
    <w:p w:rsidR="00E55E92" w:rsidRDefault="007843FA" w:rsidP="00E55E92">
      <w:r>
        <w:t>Ung Fredericia er etableret efter reglerne om fælles ledelse i Folkeskoleloven</w:t>
      </w:r>
      <w:r w:rsidR="00C40507">
        <w:t xml:space="preserve"> (nr. LBK 665 af 20. juni 2014) § 24b.</w:t>
      </w:r>
    </w:p>
    <w:p w:rsidR="00C40507" w:rsidRPr="00E55E92" w:rsidRDefault="00C40507" w:rsidP="00E55E92">
      <w:r>
        <w:t>Ungdomsskoletilbuddet er etableret efter Ungdomsskoleloven (nr.</w:t>
      </w:r>
      <w:r w:rsidR="007F1377">
        <w:t xml:space="preserve"> LBK 375 af 4. april 2014), og 10. klasse er etableret efter Folkeskoleloven (nr. LBK 665 af 20. juni 2014 kapitel 2a) samt Fredericia Kommunes Styrelsesvedtægt for folkeskoleområdet.</w:t>
      </w:r>
      <w:r>
        <w:t xml:space="preserve"> </w:t>
      </w:r>
    </w:p>
    <w:p w:rsidR="00E55E92" w:rsidRDefault="007F1377" w:rsidP="00E55E92">
      <w:r>
        <w:t>Derudover er denne styrelsesvedtægt fastsat i henhold til bekendtgørelse om elevråd i Folkeskolen (BEK 695 af 23. juni 2014).</w:t>
      </w:r>
    </w:p>
    <w:p w:rsidR="007F1377" w:rsidRDefault="007F1377" w:rsidP="00E55E92"/>
    <w:p w:rsidR="00E55E92" w:rsidRDefault="00E55E92" w:rsidP="00E55E92"/>
    <w:p w:rsidR="008904D4" w:rsidRPr="008904D4" w:rsidRDefault="001873B2" w:rsidP="00E55E92">
      <w:pPr>
        <w:spacing w:line="360" w:lineRule="auto"/>
        <w:rPr>
          <w:rFonts w:ascii="Verdana" w:hAnsi="Verdana"/>
          <w:b/>
        </w:rPr>
      </w:pPr>
      <w:r w:rsidRPr="008904D4">
        <w:rPr>
          <w:rFonts w:ascii="Verdana" w:hAnsi="Verdana"/>
          <w:b/>
        </w:rPr>
        <w:t>§1</w:t>
      </w:r>
    </w:p>
    <w:p w:rsidR="00807BFD" w:rsidRPr="00C81047" w:rsidRDefault="00807BFD" w:rsidP="00C33BFC">
      <w:pPr>
        <w:rPr>
          <w:b/>
          <w:sz w:val="28"/>
          <w:szCs w:val="28"/>
        </w:rPr>
      </w:pPr>
      <w:r w:rsidRPr="00C81047">
        <w:rPr>
          <w:b/>
          <w:sz w:val="28"/>
          <w:szCs w:val="28"/>
        </w:rPr>
        <w:t>Bestyrelsens sammensætning og valg.</w:t>
      </w:r>
    </w:p>
    <w:p w:rsidR="00807BFD" w:rsidRDefault="00807BFD" w:rsidP="00C33BFC">
      <w:pPr>
        <w:rPr>
          <w:b/>
        </w:rPr>
      </w:pPr>
    </w:p>
    <w:p w:rsidR="00807BFD" w:rsidRDefault="00CF7980" w:rsidP="00C33BFC">
      <w:r>
        <w:t>Ved Fredericia Ungdomsskole og 10´ende Fredericia oprettes en fælles bestyrelse.</w:t>
      </w:r>
    </w:p>
    <w:p w:rsidR="00CF7980" w:rsidRPr="00807BFD" w:rsidRDefault="00CF7980" w:rsidP="00C33BFC"/>
    <w:p w:rsidR="00526E52" w:rsidRPr="000B5CC2" w:rsidRDefault="00526E52" w:rsidP="00C33BFC">
      <w:pPr>
        <w:rPr>
          <w:b/>
        </w:rPr>
      </w:pPr>
      <w:r w:rsidRPr="000B5CC2">
        <w:rPr>
          <w:b/>
        </w:rPr>
        <w:t>Stk. 2.</w:t>
      </w:r>
    </w:p>
    <w:p w:rsidR="00526E52" w:rsidRDefault="00526E52" w:rsidP="00C33BFC"/>
    <w:p w:rsidR="00526E52" w:rsidRDefault="00526E52" w:rsidP="00C33BFC">
      <w:r>
        <w:t>Bestyrelsen består af,</w:t>
      </w:r>
    </w:p>
    <w:p w:rsidR="00526E52" w:rsidRDefault="00526E52" w:rsidP="00C33BFC"/>
    <w:p w:rsidR="00526E52" w:rsidRDefault="00526E52" w:rsidP="00526E52">
      <w:pPr>
        <w:pStyle w:val="Listeafsnit"/>
        <w:numPr>
          <w:ilvl w:val="0"/>
          <w:numId w:val="1"/>
        </w:numPr>
      </w:pPr>
      <w:r>
        <w:t>2 repræsentanter udpeget af Byrådet. (</w:t>
      </w:r>
      <w:r w:rsidR="00DD3181">
        <w:t xml:space="preserve">Valgt for </w:t>
      </w:r>
      <w:r>
        <w:t>4 år)</w:t>
      </w:r>
    </w:p>
    <w:p w:rsidR="00526E52" w:rsidRDefault="00526E52" w:rsidP="00526E52"/>
    <w:p w:rsidR="001A302C" w:rsidRDefault="00526E52" w:rsidP="00526E52">
      <w:pPr>
        <w:pStyle w:val="Listeafsnit"/>
        <w:numPr>
          <w:ilvl w:val="0"/>
          <w:numId w:val="1"/>
        </w:numPr>
      </w:pPr>
      <w:r>
        <w:t>2 repræsentanter for arbejdsmarkedets parter udpeget af Byrådet efter indstilling forslag fra de stedlige organisationer. (</w:t>
      </w:r>
      <w:r w:rsidR="00DD3181">
        <w:t xml:space="preserve">Valgt for </w:t>
      </w:r>
      <w:r>
        <w:t>4 år)</w:t>
      </w:r>
    </w:p>
    <w:p w:rsidR="003A1DE9" w:rsidRDefault="003A1DE9" w:rsidP="003A1DE9">
      <w:pPr>
        <w:pStyle w:val="Listeafsnit"/>
      </w:pPr>
    </w:p>
    <w:p w:rsidR="003A1DE9" w:rsidRDefault="003A1DE9" w:rsidP="00526E52">
      <w:pPr>
        <w:pStyle w:val="Listeafsnit"/>
        <w:numPr>
          <w:ilvl w:val="0"/>
          <w:numId w:val="1"/>
        </w:numPr>
      </w:pPr>
      <w:r>
        <w:t xml:space="preserve">2 medarbejderrepræsentanter, heraf 1repræsentant fra 10. klassetilbuddet og en repræsentant fra den </w:t>
      </w:r>
      <w:r w:rsidR="00505938">
        <w:t>øvrige ungdomsskolevirksomhed.(</w:t>
      </w:r>
      <w:r w:rsidR="00DD3181">
        <w:t xml:space="preserve">Valgt for </w:t>
      </w:r>
      <w:r w:rsidR="00505938">
        <w:t>1</w:t>
      </w:r>
      <w:r>
        <w:t xml:space="preserve"> år)</w:t>
      </w:r>
    </w:p>
    <w:p w:rsidR="003A1DE9" w:rsidRDefault="003A1DE9" w:rsidP="003A1DE9">
      <w:pPr>
        <w:pStyle w:val="Listeafsnit"/>
      </w:pPr>
    </w:p>
    <w:p w:rsidR="003A1DE9" w:rsidRDefault="003A1DE9" w:rsidP="00526E52">
      <w:pPr>
        <w:pStyle w:val="Listeafsnit"/>
        <w:numPr>
          <w:ilvl w:val="0"/>
          <w:numId w:val="1"/>
        </w:numPr>
      </w:pPr>
      <w:r>
        <w:t>2 forældrerepræsentanter.</w:t>
      </w:r>
      <w:r w:rsidR="008565AC">
        <w:t xml:space="preserve"> (</w:t>
      </w:r>
      <w:r w:rsidR="00DD3181">
        <w:t xml:space="preserve">Valgt for </w:t>
      </w:r>
      <w:r w:rsidR="008565AC">
        <w:t>1 år)</w:t>
      </w:r>
    </w:p>
    <w:p w:rsidR="003A1DE9" w:rsidRDefault="003A1DE9" w:rsidP="003A1DE9">
      <w:pPr>
        <w:pStyle w:val="Listeafsnit"/>
      </w:pPr>
    </w:p>
    <w:p w:rsidR="003A1DE9" w:rsidRDefault="003A1DE9" w:rsidP="00526E52">
      <w:pPr>
        <w:pStyle w:val="Listeafsnit"/>
        <w:numPr>
          <w:ilvl w:val="0"/>
          <w:numId w:val="1"/>
        </w:numPr>
      </w:pPr>
      <w:r>
        <w:t>2 elevrepræsentanter, heraf en repræsentant for 10. klassetilbuddet og en repræsentant fra den øvrige ungdomsskolevirksomhed. (</w:t>
      </w:r>
      <w:r w:rsidR="00DD3181">
        <w:t xml:space="preserve">Valgt for </w:t>
      </w:r>
      <w:r>
        <w:t>1 år)</w:t>
      </w:r>
    </w:p>
    <w:p w:rsidR="003A1DE9" w:rsidRDefault="003A1DE9" w:rsidP="003A1DE9">
      <w:pPr>
        <w:pStyle w:val="Listeafsnit"/>
      </w:pPr>
    </w:p>
    <w:p w:rsidR="003A1DE9" w:rsidRDefault="003A1DE9" w:rsidP="00526E52">
      <w:pPr>
        <w:pStyle w:val="Listeafsnit"/>
        <w:numPr>
          <w:ilvl w:val="0"/>
          <w:numId w:val="1"/>
        </w:numPr>
      </w:pPr>
      <w:r>
        <w:t>1 repræsentant f</w:t>
      </w:r>
      <w:r w:rsidR="000B5CC2">
        <w:t>ra</w:t>
      </w:r>
      <w:r>
        <w:t xml:space="preserve"> Fredericia Ungebyråd.</w:t>
      </w:r>
      <w:r w:rsidR="000B5CC2">
        <w:t xml:space="preserve"> (</w:t>
      </w:r>
      <w:r w:rsidR="00DD3181">
        <w:t xml:space="preserve">Valgt for </w:t>
      </w:r>
      <w:r w:rsidR="000B5CC2">
        <w:t>2 år)</w:t>
      </w:r>
    </w:p>
    <w:p w:rsidR="003A1DE9" w:rsidRDefault="003A1DE9" w:rsidP="003A1DE9">
      <w:pPr>
        <w:pStyle w:val="Listeafsnit"/>
      </w:pPr>
    </w:p>
    <w:p w:rsidR="00C33BFC" w:rsidRDefault="00C33BFC" w:rsidP="002A2A43"/>
    <w:p w:rsidR="00F65225" w:rsidRDefault="00AF2A71" w:rsidP="00FA6C1D">
      <w:r w:rsidRPr="00AB4E38">
        <w:rPr>
          <w:b/>
        </w:rPr>
        <w:t xml:space="preserve">Stk. </w:t>
      </w:r>
      <w:r w:rsidR="000B5CC2">
        <w:rPr>
          <w:b/>
        </w:rPr>
        <w:t>3</w:t>
      </w:r>
      <w:r w:rsidR="00AB4E38" w:rsidRPr="00AB4E38">
        <w:rPr>
          <w:b/>
        </w:rPr>
        <w:t>.</w:t>
      </w:r>
      <w:r w:rsidR="00AB4E38" w:rsidRPr="00AB4E38">
        <w:t xml:space="preserve">  For hvert medlem af </w:t>
      </w:r>
      <w:r w:rsidR="00AB4E38">
        <w:t>bestyrelsen udpeges en personlig stedfortræder.</w:t>
      </w:r>
      <w:r w:rsidR="00B97DE3">
        <w:t xml:space="preserve"> Udpegningen sker hos de relevante parter.</w:t>
      </w:r>
    </w:p>
    <w:p w:rsidR="00FA6C1D" w:rsidRDefault="00FA6C1D" w:rsidP="00FA6C1D"/>
    <w:p w:rsidR="00AB4E38" w:rsidRDefault="00AB4E38" w:rsidP="00FA6C1D">
      <w:pPr>
        <w:tabs>
          <w:tab w:val="left" w:pos="170"/>
        </w:tabs>
      </w:pPr>
      <w:r w:rsidRPr="00AB4E38">
        <w:rPr>
          <w:b/>
        </w:rPr>
        <w:t xml:space="preserve">Stk. </w:t>
      </w:r>
      <w:r w:rsidR="00A56933">
        <w:rPr>
          <w:b/>
        </w:rPr>
        <w:t>4</w:t>
      </w:r>
      <w:r w:rsidRPr="00AB4E38">
        <w:rPr>
          <w:b/>
        </w:rPr>
        <w:t>.</w:t>
      </w:r>
      <w:r w:rsidRPr="00AB4E38">
        <w:t xml:space="preserve">  </w:t>
      </w:r>
      <w:r>
        <w:t xml:space="preserve">Samtlige medlemmer af bestyrelsen har stemmeret. </w:t>
      </w:r>
      <w:r w:rsidR="00FA2B71">
        <w:t>Ungebyrådsrepræsentanten og e</w:t>
      </w:r>
      <w:r>
        <w:t>levrepræsentanterne må</w:t>
      </w:r>
      <w:r w:rsidR="00FA2B71">
        <w:t xml:space="preserve"> dog</w:t>
      </w:r>
      <w:r>
        <w:t xml:space="preserve"> ikke</w:t>
      </w:r>
      <w:r w:rsidR="00FA6C1D">
        <w:t xml:space="preserve"> </w:t>
      </w:r>
      <w:r>
        <w:t>deltage i afstemning om eller overvære den del af forhandlingerne, der angår sager vedrørende enkeltpersoner.</w:t>
      </w:r>
    </w:p>
    <w:p w:rsidR="00FA6C1D" w:rsidRDefault="00FA6C1D" w:rsidP="00FA6C1D">
      <w:pPr>
        <w:tabs>
          <w:tab w:val="left" w:pos="170"/>
        </w:tabs>
      </w:pPr>
    </w:p>
    <w:p w:rsidR="00CD55C2" w:rsidRPr="00B97DE3" w:rsidRDefault="00CD55C2" w:rsidP="00FA6C1D">
      <w:pPr>
        <w:tabs>
          <w:tab w:val="left" w:pos="170"/>
        </w:tabs>
      </w:pPr>
      <w:r w:rsidRPr="00CD55C2">
        <w:rPr>
          <w:b/>
        </w:rPr>
        <w:t xml:space="preserve">Stk. </w:t>
      </w:r>
      <w:r w:rsidR="00A56933">
        <w:rPr>
          <w:b/>
        </w:rPr>
        <w:t>5</w:t>
      </w:r>
      <w:r w:rsidRPr="00CD55C2">
        <w:rPr>
          <w:b/>
        </w:rPr>
        <w:t>.</w:t>
      </w:r>
      <w:r>
        <w:t xml:space="preserve">  </w:t>
      </w:r>
      <w:r w:rsidR="000A6369" w:rsidRPr="00B97DE3">
        <w:t>Blandt afdelingsskolelederne ved afdelinger med overbygning ud</w:t>
      </w:r>
      <w:r w:rsidR="00525591" w:rsidRPr="00B97DE3">
        <w:t>pege</w:t>
      </w:r>
      <w:r w:rsidR="000A6369" w:rsidRPr="00B97DE3">
        <w:t xml:space="preserve">s </w:t>
      </w:r>
      <w:r w:rsidR="00480726" w:rsidRPr="00B97DE3">
        <w:t>1</w:t>
      </w:r>
      <w:r w:rsidR="00525591" w:rsidRPr="00B97DE3">
        <w:t xml:space="preserve"> repræsentant til</w:t>
      </w:r>
      <w:r w:rsidR="000A6369" w:rsidRPr="00B97DE3">
        <w:t xml:space="preserve"> – uden </w:t>
      </w:r>
      <w:r w:rsidR="004C0F96" w:rsidRPr="00B97DE3">
        <w:t>stemmeret</w:t>
      </w:r>
      <w:r w:rsidR="000A6369" w:rsidRPr="00B97DE3">
        <w:t xml:space="preserve"> – at </w:t>
      </w:r>
      <w:r w:rsidR="00525591" w:rsidRPr="00B97DE3">
        <w:t>deltage i</w:t>
      </w:r>
      <w:r w:rsidRPr="00B97DE3">
        <w:t xml:space="preserve"> bestyrelsens møder</w:t>
      </w:r>
      <w:r w:rsidR="00525591" w:rsidRPr="00B97DE3">
        <w:t>.</w:t>
      </w:r>
    </w:p>
    <w:p w:rsidR="00480726" w:rsidRPr="00B97DE3" w:rsidRDefault="00480726" w:rsidP="00FA6C1D">
      <w:pPr>
        <w:tabs>
          <w:tab w:val="left" w:pos="170"/>
        </w:tabs>
      </w:pPr>
    </w:p>
    <w:p w:rsidR="00480726" w:rsidRDefault="008D2EE2" w:rsidP="00480726">
      <w:pPr>
        <w:tabs>
          <w:tab w:val="left" w:pos="170"/>
        </w:tabs>
      </w:pPr>
      <w:r>
        <w:rPr>
          <w:b/>
        </w:rPr>
        <w:t>Stk. 6</w:t>
      </w:r>
      <w:r w:rsidR="00480726" w:rsidRPr="00B97DE3">
        <w:rPr>
          <w:b/>
        </w:rPr>
        <w:t>.</w:t>
      </w:r>
      <w:r w:rsidR="00480726" w:rsidRPr="00B97DE3">
        <w:t xml:space="preserve">  </w:t>
      </w:r>
      <w:r w:rsidR="000A6369" w:rsidRPr="00B97DE3">
        <w:t xml:space="preserve">Blandt distriktsfritidslederne </w:t>
      </w:r>
      <w:r w:rsidR="00480726" w:rsidRPr="00B97DE3">
        <w:t>udpege</w:t>
      </w:r>
      <w:r w:rsidR="000A6369" w:rsidRPr="00B97DE3">
        <w:t>s</w:t>
      </w:r>
      <w:r w:rsidR="00480726" w:rsidRPr="00B97DE3">
        <w:t xml:space="preserve"> 1 repræsentant til</w:t>
      </w:r>
      <w:r w:rsidR="00D304E0" w:rsidRPr="00B97DE3">
        <w:t xml:space="preserve"> – u</w:t>
      </w:r>
      <w:r w:rsidR="000A6369" w:rsidRPr="00B97DE3">
        <w:t xml:space="preserve">den </w:t>
      </w:r>
      <w:r w:rsidR="00480726" w:rsidRPr="00B97DE3">
        <w:t>stemmeret</w:t>
      </w:r>
      <w:r w:rsidR="00D304E0" w:rsidRPr="00B97DE3">
        <w:t xml:space="preserve"> – a</w:t>
      </w:r>
      <w:r w:rsidR="000A6369" w:rsidRPr="00B97DE3">
        <w:t>t</w:t>
      </w:r>
      <w:r w:rsidR="00480726" w:rsidRPr="00B97DE3">
        <w:t xml:space="preserve"> deltage i</w:t>
      </w:r>
      <w:r w:rsidR="000A6369" w:rsidRPr="00B97DE3">
        <w:t xml:space="preserve"> </w:t>
      </w:r>
      <w:r w:rsidR="00480726" w:rsidRPr="00B97DE3">
        <w:t>bestyrelsens møder.</w:t>
      </w:r>
    </w:p>
    <w:p w:rsidR="008565AC" w:rsidRDefault="008565AC" w:rsidP="00480726">
      <w:pPr>
        <w:tabs>
          <w:tab w:val="left" w:pos="170"/>
        </w:tabs>
      </w:pPr>
    </w:p>
    <w:p w:rsidR="008565AC" w:rsidRPr="00B97DE3" w:rsidRDefault="008565AC" w:rsidP="00480726">
      <w:pPr>
        <w:tabs>
          <w:tab w:val="left" w:pos="170"/>
        </w:tabs>
      </w:pPr>
      <w:r w:rsidRPr="008565AC">
        <w:rPr>
          <w:b/>
        </w:rPr>
        <w:t>Stk. 7.</w:t>
      </w:r>
      <w:r>
        <w:t xml:space="preserve">  Fredericia Kommunes Handicapråd udpeger 1 repræsentant til – uden stemmeret – at deltage i bestyrelsens møder.</w:t>
      </w:r>
    </w:p>
    <w:p w:rsidR="00CD55C2" w:rsidRPr="00B97DE3" w:rsidRDefault="00CD55C2" w:rsidP="00FA6C1D">
      <w:pPr>
        <w:tabs>
          <w:tab w:val="left" w:pos="170"/>
        </w:tabs>
      </w:pPr>
    </w:p>
    <w:p w:rsidR="00C33BFC" w:rsidRDefault="00C33BFC" w:rsidP="00AB4E38">
      <w:pPr>
        <w:tabs>
          <w:tab w:val="left" w:pos="170"/>
        </w:tabs>
      </w:pPr>
      <w:r w:rsidRPr="00B97DE3">
        <w:rPr>
          <w:b/>
        </w:rPr>
        <w:t xml:space="preserve">Stk. </w:t>
      </w:r>
      <w:r w:rsidR="008565AC">
        <w:rPr>
          <w:b/>
        </w:rPr>
        <w:t>8</w:t>
      </w:r>
      <w:r w:rsidRPr="00B97DE3">
        <w:rPr>
          <w:b/>
        </w:rPr>
        <w:t>.</w:t>
      </w:r>
      <w:r w:rsidRPr="00B97DE3">
        <w:t xml:space="preserve">  </w:t>
      </w:r>
      <w:r w:rsidR="00A56933">
        <w:t xml:space="preserve">Lederen af Ung Fredericia samt dennes stedfortræder deltager uden stemmeret. Stedfortræderen fører protokollen for bestyrelsen. </w:t>
      </w:r>
    </w:p>
    <w:p w:rsidR="008D2EE2" w:rsidRPr="00B97DE3" w:rsidRDefault="008D2EE2" w:rsidP="00AB4E38">
      <w:pPr>
        <w:tabs>
          <w:tab w:val="left" w:pos="170"/>
        </w:tabs>
      </w:pPr>
    </w:p>
    <w:p w:rsidR="00C33BFC" w:rsidRDefault="00C33BFC" w:rsidP="00FA6C1D"/>
    <w:p w:rsidR="00FA6C1D" w:rsidRDefault="00FA6C1D" w:rsidP="00FA6C1D"/>
    <w:p w:rsidR="00C33BFC" w:rsidRPr="00C33BFC" w:rsidRDefault="00C33BFC" w:rsidP="00C33BFC">
      <w:pPr>
        <w:spacing w:line="360" w:lineRule="auto"/>
        <w:rPr>
          <w:rFonts w:ascii="Verdana" w:hAnsi="Verdana"/>
          <w:b/>
        </w:rPr>
      </w:pPr>
      <w:r w:rsidRPr="00C33BFC">
        <w:rPr>
          <w:rFonts w:ascii="Verdana" w:hAnsi="Verdana"/>
          <w:b/>
        </w:rPr>
        <w:t>§2</w:t>
      </w:r>
    </w:p>
    <w:p w:rsidR="00C33BFC" w:rsidRDefault="00C33BFC" w:rsidP="00FA6C1D">
      <w:r>
        <w:t xml:space="preserve">Byrådsrepræsentanterne og deres stedfortrædere </w:t>
      </w:r>
      <w:r w:rsidR="00B97DE3">
        <w:t>udpeges</w:t>
      </w:r>
      <w:r w:rsidR="00505938">
        <w:t xml:space="preserve"> blandt byrådets medlemmer umiddelbart efter hvert kommunalvalg.</w:t>
      </w:r>
    </w:p>
    <w:p w:rsidR="00FA6C1D" w:rsidRDefault="00FA6C1D" w:rsidP="00FA6C1D"/>
    <w:p w:rsidR="00B97DE3" w:rsidRDefault="00B97DE3" w:rsidP="00FA6C1D">
      <w:r w:rsidRPr="00B97DE3">
        <w:rPr>
          <w:b/>
        </w:rPr>
        <w:t>Stk. 2.</w:t>
      </w:r>
      <w:r>
        <w:t xml:space="preserve"> Ungebyrådsrepræsentanten og dennes stedfortræder vælges blandt ungebyrådets medlemmer.</w:t>
      </w:r>
    </w:p>
    <w:p w:rsidR="00B97DE3" w:rsidRDefault="00B97DE3" w:rsidP="00FA6C1D"/>
    <w:p w:rsidR="00C33BFC" w:rsidRDefault="00C33BFC" w:rsidP="00FA6C1D">
      <w:pPr>
        <w:tabs>
          <w:tab w:val="left" w:pos="170"/>
        </w:tabs>
      </w:pPr>
      <w:r w:rsidRPr="00C33BFC">
        <w:rPr>
          <w:b/>
        </w:rPr>
        <w:t xml:space="preserve">Stk. </w:t>
      </w:r>
      <w:r w:rsidR="00B97DE3">
        <w:rPr>
          <w:b/>
        </w:rPr>
        <w:t>3</w:t>
      </w:r>
      <w:r w:rsidRPr="00C33BFC">
        <w:rPr>
          <w:b/>
        </w:rPr>
        <w:t>.</w:t>
      </w:r>
      <w:r>
        <w:t xml:space="preserve">  Arbejdsmarkedsrepræsentanterne og deres stedfortrædere </w:t>
      </w:r>
      <w:r w:rsidR="00B97DE3">
        <w:t>udpeges</w:t>
      </w:r>
      <w:r>
        <w:t xml:space="preserve"> af </w:t>
      </w:r>
      <w:r w:rsidR="0024524D">
        <w:t>b</w:t>
      </w:r>
      <w:r>
        <w:t>yråd</w:t>
      </w:r>
      <w:r w:rsidR="0024524D">
        <w:t>et</w:t>
      </w:r>
      <w:r w:rsidR="00505938">
        <w:t>,</w:t>
      </w:r>
      <w:r>
        <w:t xml:space="preserve"> </w:t>
      </w:r>
      <w:r w:rsidR="00505938">
        <w:t xml:space="preserve">umiddelbart efter hvert kommunalvalg, </w:t>
      </w:r>
      <w:r>
        <w:t>efter</w:t>
      </w:r>
      <w:r w:rsidR="00FA6C1D">
        <w:t xml:space="preserve"> </w:t>
      </w:r>
      <w:r>
        <w:t>forslag fra de stedlige organisationer.</w:t>
      </w:r>
    </w:p>
    <w:p w:rsidR="00FA6C1D" w:rsidRDefault="00FA6C1D" w:rsidP="00FA6C1D">
      <w:pPr>
        <w:tabs>
          <w:tab w:val="left" w:pos="170"/>
        </w:tabs>
      </w:pPr>
    </w:p>
    <w:p w:rsidR="008565AC" w:rsidRDefault="00C33BFC" w:rsidP="00FA6C1D">
      <w:pPr>
        <w:tabs>
          <w:tab w:val="left" w:pos="170"/>
        </w:tabs>
      </w:pPr>
      <w:r w:rsidRPr="00C33BFC">
        <w:rPr>
          <w:b/>
        </w:rPr>
        <w:t xml:space="preserve">Stk. </w:t>
      </w:r>
      <w:r w:rsidR="00B97DE3">
        <w:rPr>
          <w:b/>
        </w:rPr>
        <w:t>4</w:t>
      </w:r>
      <w:r w:rsidRPr="00C33BFC">
        <w:rPr>
          <w:b/>
        </w:rPr>
        <w:t>.</w:t>
      </w:r>
      <w:r>
        <w:t xml:space="preserve">  </w:t>
      </w:r>
      <w:r w:rsidR="00D818F5">
        <w:t>Lederen af Ung Fredericia indkalder samtlige månedslønnede (min. 8. ugentlige timer) medarbejdere til en valghandling for henholdsvis</w:t>
      </w:r>
      <w:r w:rsidR="008565AC">
        <w:t xml:space="preserve"> 10. klassetilbuddet og Ungdomsskolevirksomheden.</w:t>
      </w:r>
      <w:r w:rsidR="00DD3181">
        <w:t xml:space="preserve"> </w:t>
      </w:r>
      <w:r w:rsidR="00505938">
        <w:t xml:space="preserve">Valghandlingen afholdes </w:t>
      </w:r>
      <w:r w:rsidR="00DD3181">
        <w:t>ved hvert skoleårs begyndelse.</w:t>
      </w:r>
    </w:p>
    <w:p w:rsidR="008565AC" w:rsidRDefault="008565AC" w:rsidP="00FA6C1D">
      <w:pPr>
        <w:tabs>
          <w:tab w:val="left" w:pos="170"/>
        </w:tabs>
      </w:pPr>
      <w:r>
        <w:t xml:space="preserve">Alle månedslønnede medarbejdere kan stille op til valg. Den medarbejder, der har fået flest stemmer, er valgt. </w:t>
      </w:r>
    </w:p>
    <w:p w:rsidR="008565AC" w:rsidRDefault="008565AC" w:rsidP="00FA6C1D">
      <w:pPr>
        <w:tabs>
          <w:tab w:val="left" w:pos="170"/>
        </w:tabs>
      </w:pPr>
      <w:r>
        <w:t>Første stedfortræder vælges efter samme fremgangsmåde. Ved stemmelighed trækkes lod.</w:t>
      </w:r>
    </w:p>
    <w:p w:rsidR="008565AC" w:rsidRDefault="008565AC" w:rsidP="00FA6C1D">
      <w:pPr>
        <w:tabs>
          <w:tab w:val="left" w:pos="170"/>
        </w:tabs>
      </w:pPr>
    </w:p>
    <w:p w:rsidR="008565AC" w:rsidRDefault="008565AC" w:rsidP="00FA6C1D">
      <w:pPr>
        <w:tabs>
          <w:tab w:val="left" w:pos="170"/>
        </w:tabs>
      </w:pPr>
      <w:r w:rsidRPr="00EA5344">
        <w:rPr>
          <w:b/>
        </w:rPr>
        <w:t xml:space="preserve">Stk. 5. </w:t>
      </w:r>
      <w:r w:rsidR="00505938">
        <w:t>Forældreældrerepræsentanterne vælges på et fælles forældrearrangement for forældre tilknyttet 10. klassetilbuddet. Arrangementet afholdes ved hvert skoleårs begyndelse.</w:t>
      </w:r>
    </w:p>
    <w:p w:rsidR="00505938" w:rsidRDefault="00505938" w:rsidP="00FA6C1D">
      <w:pPr>
        <w:tabs>
          <w:tab w:val="left" w:pos="170"/>
        </w:tabs>
      </w:pPr>
      <w:r>
        <w:t>Valgbare er forældre t</w:t>
      </w:r>
      <w:r w:rsidR="007843FA">
        <w:t>il elever i 10. klassetilbuddet.</w:t>
      </w:r>
    </w:p>
    <w:p w:rsidR="00505938" w:rsidRPr="00EA5344" w:rsidRDefault="00505938" w:rsidP="00FA6C1D">
      <w:pPr>
        <w:tabs>
          <w:tab w:val="left" w:pos="170"/>
        </w:tabs>
      </w:pPr>
      <w:r>
        <w:t>Valget gælder for et skoleår.</w:t>
      </w:r>
    </w:p>
    <w:p w:rsidR="00FA6C1D" w:rsidRDefault="00FA6C1D" w:rsidP="00FA6C1D">
      <w:pPr>
        <w:tabs>
          <w:tab w:val="left" w:pos="170"/>
        </w:tabs>
      </w:pPr>
    </w:p>
    <w:p w:rsidR="008565AC" w:rsidRDefault="009F2EAF" w:rsidP="00FA6C1D">
      <w:r w:rsidRPr="009F2EAF">
        <w:rPr>
          <w:b/>
        </w:rPr>
        <w:t xml:space="preserve">Stk. </w:t>
      </w:r>
      <w:r w:rsidR="00505938">
        <w:rPr>
          <w:b/>
        </w:rPr>
        <w:t>6</w:t>
      </w:r>
      <w:r w:rsidRPr="009F2EAF">
        <w:rPr>
          <w:b/>
        </w:rPr>
        <w:t>.</w:t>
      </w:r>
      <w:r>
        <w:t xml:space="preserve">  Elevrepræsentanterne og deres stedfortrædere vælges af </w:t>
      </w:r>
      <w:r w:rsidR="008565AC">
        <w:t>og blandt elevrådet/elevforsamlingen i henholdsvis 10. klassetilbuddet og Ungdomsskolen.</w:t>
      </w:r>
    </w:p>
    <w:p w:rsidR="008565AC" w:rsidRDefault="008565AC" w:rsidP="00FA6C1D">
      <w:r>
        <w:t xml:space="preserve">Valget afholdes ved </w:t>
      </w:r>
      <w:r w:rsidR="00505938">
        <w:t xml:space="preserve">hvert </w:t>
      </w:r>
      <w:r>
        <w:t>skoleårs begyndelse og gælder for et år ad gangen. De elever som har fået flest stemmer er valgt.</w:t>
      </w:r>
      <w:r>
        <w:br/>
        <w:t>Stedfortrædere vælges efter samme fremgangsmåde.</w:t>
      </w:r>
    </w:p>
    <w:p w:rsidR="00B64E9D" w:rsidRDefault="00B64E9D" w:rsidP="00B4715C">
      <w:pPr>
        <w:spacing w:line="360" w:lineRule="auto"/>
      </w:pPr>
    </w:p>
    <w:p w:rsidR="00505938" w:rsidRDefault="00505938" w:rsidP="00B4715C">
      <w:pPr>
        <w:spacing w:line="360" w:lineRule="auto"/>
      </w:pPr>
    </w:p>
    <w:p w:rsidR="00911579" w:rsidRPr="00911579" w:rsidRDefault="00911579" w:rsidP="00B4715C">
      <w:pPr>
        <w:spacing w:line="360" w:lineRule="auto"/>
        <w:rPr>
          <w:rFonts w:ascii="Verdana" w:hAnsi="Verdana"/>
          <w:b/>
        </w:rPr>
      </w:pPr>
      <w:r w:rsidRPr="00911579">
        <w:rPr>
          <w:rFonts w:ascii="Verdana" w:hAnsi="Verdana"/>
          <w:b/>
        </w:rPr>
        <w:t>§3</w:t>
      </w:r>
    </w:p>
    <w:p w:rsidR="00911579" w:rsidRDefault="00DD3181" w:rsidP="00AB4E38">
      <w:pPr>
        <w:tabs>
          <w:tab w:val="left" w:pos="170"/>
        </w:tabs>
      </w:pPr>
      <w:r>
        <w:t xml:space="preserve">Bestyrelsen for Ung Fredericia </w:t>
      </w:r>
      <w:r w:rsidR="00911579">
        <w:t xml:space="preserve">følger byrådets valgperiode. </w:t>
      </w:r>
      <w:r>
        <w:t xml:space="preserve">Bestyrelsen </w:t>
      </w:r>
      <w:r w:rsidR="00911579">
        <w:t>fungerer</w:t>
      </w:r>
      <w:r w:rsidR="00FA6C1D">
        <w:t xml:space="preserve"> </w:t>
      </w:r>
      <w:r w:rsidR="00911579">
        <w:t xml:space="preserve">indtil </w:t>
      </w:r>
      <w:r w:rsidR="00B64E9D">
        <w:t>udgangen af måneden før byrådets tiltrædelse.</w:t>
      </w:r>
    </w:p>
    <w:p w:rsidR="00FA6C1D" w:rsidRDefault="00FA6C1D" w:rsidP="00AB4E38">
      <w:pPr>
        <w:tabs>
          <w:tab w:val="left" w:pos="170"/>
        </w:tabs>
      </w:pPr>
    </w:p>
    <w:p w:rsidR="00FA6C1D" w:rsidRDefault="00FA6C1D" w:rsidP="00AB4E38">
      <w:pPr>
        <w:tabs>
          <w:tab w:val="left" w:pos="170"/>
        </w:tabs>
      </w:pPr>
    </w:p>
    <w:p w:rsidR="00911579" w:rsidRPr="00911579" w:rsidRDefault="00911579" w:rsidP="00B35661">
      <w:pPr>
        <w:tabs>
          <w:tab w:val="left" w:pos="170"/>
        </w:tabs>
        <w:spacing w:line="360" w:lineRule="auto"/>
        <w:rPr>
          <w:rFonts w:ascii="Verdana" w:hAnsi="Verdana"/>
          <w:b/>
        </w:rPr>
      </w:pPr>
      <w:r w:rsidRPr="00911579">
        <w:rPr>
          <w:rFonts w:ascii="Verdana" w:hAnsi="Verdana"/>
          <w:b/>
        </w:rPr>
        <w:t>§4</w:t>
      </w:r>
    </w:p>
    <w:p w:rsidR="00911579" w:rsidRDefault="00DD3181" w:rsidP="00AB4E38">
      <w:pPr>
        <w:tabs>
          <w:tab w:val="left" w:pos="170"/>
        </w:tabs>
      </w:pPr>
      <w:r>
        <w:t>På bestyrelsens første møde vælger de stemmeberettede medlemmer en af de i § 1 stk. 2 nævnte repræsentanter til formand og næstformand ved bundet flertalsvalg.</w:t>
      </w:r>
    </w:p>
    <w:p w:rsidR="00DD3181" w:rsidRDefault="00DD3181" w:rsidP="00AB4E38">
      <w:pPr>
        <w:tabs>
          <w:tab w:val="left" w:pos="170"/>
        </w:tabs>
      </w:pPr>
    </w:p>
    <w:p w:rsidR="00C81047" w:rsidRDefault="00C81047" w:rsidP="000879CF">
      <w:pPr>
        <w:rPr>
          <w:b/>
          <w:sz w:val="28"/>
          <w:szCs w:val="28"/>
        </w:rPr>
      </w:pPr>
    </w:p>
    <w:p w:rsidR="00C81047" w:rsidRDefault="00C81047" w:rsidP="000879CF">
      <w:pPr>
        <w:rPr>
          <w:b/>
          <w:sz w:val="28"/>
          <w:szCs w:val="28"/>
        </w:rPr>
      </w:pPr>
    </w:p>
    <w:p w:rsidR="00C81047" w:rsidRDefault="00C81047" w:rsidP="000879CF">
      <w:pPr>
        <w:rPr>
          <w:b/>
          <w:sz w:val="28"/>
          <w:szCs w:val="28"/>
        </w:rPr>
      </w:pPr>
    </w:p>
    <w:p w:rsidR="00C81047" w:rsidRDefault="00C81047" w:rsidP="000879CF">
      <w:pPr>
        <w:rPr>
          <w:b/>
          <w:sz w:val="28"/>
          <w:szCs w:val="28"/>
        </w:rPr>
      </w:pPr>
    </w:p>
    <w:p w:rsidR="00C81047" w:rsidRDefault="00C81047" w:rsidP="000879CF">
      <w:pPr>
        <w:rPr>
          <w:b/>
          <w:sz w:val="28"/>
          <w:szCs w:val="28"/>
        </w:rPr>
      </w:pPr>
    </w:p>
    <w:p w:rsidR="00911579" w:rsidRPr="00C81047" w:rsidRDefault="00C81047" w:rsidP="000879CF">
      <w:pPr>
        <w:rPr>
          <w:b/>
          <w:sz w:val="28"/>
          <w:szCs w:val="28"/>
        </w:rPr>
      </w:pPr>
      <w:r w:rsidRPr="00C81047">
        <w:rPr>
          <w:b/>
          <w:sz w:val="28"/>
          <w:szCs w:val="28"/>
        </w:rPr>
        <w:t>Mødevirksomhed og forretningsorden.</w:t>
      </w:r>
    </w:p>
    <w:p w:rsidR="000879CF" w:rsidRDefault="000879CF" w:rsidP="000879CF"/>
    <w:p w:rsidR="00911579" w:rsidRPr="00911579" w:rsidRDefault="00911579" w:rsidP="00911579">
      <w:pPr>
        <w:spacing w:line="360" w:lineRule="auto"/>
        <w:rPr>
          <w:rFonts w:ascii="Verdana" w:hAnsi="Verdana"/>
          <w:b/>
        </w:rPr>
      </w:pPr>
      <w:r w:rsidRPr="00911579">
        <w:rPr>
          <w:rFonts w:ascii="Verdana" w:hAnsi="Verdana"/>
          <w:b/>
        </w:rPr>
        <w:t>§5</w:t>
      </w:r>
    </w:p>
    <w:p w:rsidR="003F38FD" w:rsidRDefault="00C81047" w:rsidP="00AB4E38">
      <w:pPr>
        <w:tabs>
          <w:tab w:val="left" w:pos="170"/>
        </w:tabs>
      </w:pPr>
      <w:r>
        <w:t>B</w:t>
      </w:r>
      <w:r w:rsidR="00911579">
        <w:t>estyrelsens</w:t>
      </w:r>
      <w:r>
        <w:t xml:space="preserve"> udøver alene sin virksomhed gennem møder.</w:t>
      </w:r>
      <w:r w:rsidR="00911579">
        <w:t xml:space="preserve"> </w:t>
      </w:r>
      <w:r>
        <w:t>M</w:t>
      </w:r>
      <w:r w:rsidR="00911579">
        <w:t>øder</w:t>
      </w:r>
      <w:r>
        <w:t>ne</w:t>
      </w:r>
      <w:r w:rsidR="00911579">
        <w:t xml:space="preserve"> afholdes for lukkede døre.</w:t>
      </w:r>
    </w:p>
    <w:p w:rsidR="00E55E92" w:rsidRDefault="00E55E92" w:rsidP="00AB4E38">
      <w:pPr>
        <w:tabs>
          <w:tab w:val="left" w:pos="170"/>
        </w:tabs>
      </w:pPr>
    </w:p>
    <w:p w:rsidR="00911579" w:rsidRDefault="00EB483A" w:rsidP="00E55E92">
      <w:pPr>
        <w:tabs>
          <w:tab w:val="left" w:pos="170"/>
        </w:tabs>
      </w:pPr>
      <w:r w:rsidRPr="00EB483A">
        <w:rPr>
          <w:b/>
        </w:rPr>
        <w:t>Stk. 2.</w:t>
      </w:r>
      <w:r>
        <w:t xml:space="preserve">  </w:t>
      </w:r>
      <w:r w:rsidR="003F38FD">
        <w:t>B</w:t>
      </w:r>
      <w:r>
        <w:t>estyrelsen kan indbyde andre til at deltage i møderne, når der behandles spørgsmål</w:t>
      </w:r>
      <w:r w:rsidR="00E55E92">
        <w:t xml:space="preserve"> </w:t>
      </w:r>
      <w:r>
        <w:t xml:space="preserve">af særlig interesse for dem. </w:t>
      </w:r>
      <w:r w:rsidR="003F38FD">
        <w:t>B</w:t>
      </w:r>
      <w:r>
        <w:t>estyrelsen kan indbyde andre med særlig indsigt til behandling</w:t>
      </w:r>
      <w:r w:rsidR="00E55E92">
        <w:t xml:space="preserve"> </w:t>
      </w:r>
      <w:r>
        <w:t>af et punkt på dagsordenen.</w:t>
      </w:r>
    </w:p>
    <w:p w:rsidR="00E55E92" w:rsidRDefault="00E55E92" w:rsidP="00E55E92">
      <w:pPr>
        <w:tabs>
          <w:tab w:val="left" w:pos="170"/>
        </w:tabs>
      </w:pPr>
    </w:p>
    <w:p w:rsidR="00EB483A" w:rsidRDefault="00EB483A" w:rsidP="00E55E92">
      <w:pPr>
        <w:tabs>
          <w:tab w:val="left" w:pos="170"/>
        </w:tabs>
      </w:pPr>
      <w:r w:rsidRPr="00EB483A">
        <w:rPr>
          <w:b/>
        </w:rPr>
        <w:t>Stk. 3.</w:t>
      </w:r>
      <w:r>
        <w:t xml:space="preserve">  Formanden fastsætter tid og sted for møderne og indkalder med mindst 10 dages</w:t>
      </w:r>
      <w:r w:rsidR="00E55E92">
        <w:t xml:space="preserve"> </w:t>
      </w:r>
      <w:r>
        <w:t>varsel.</w:t>
      </w:r>
    </w:p>
    <w:p w:rsidR="00E55E92" w:rsidRDefault="00E55E92" w:rsidP="00E55E92">
      <w:pPr>
        <w:tabs>
          <w:tab w:val="left" w:pos="170"/>
        </w:tabs>
      </w:pPr>
    </w:p>
    <w:p w:rsidR="00EB483A" w:rsidRDefault="00EB483A" w:rsidP="00E55E92">
      <w:pPr>
        <w:tabs>
          <w:tab w:val="left" w:pos="170"/>
        </w:tabs>
      </w:pPr>
      <w:r w:rsidRPr="00EB483A">
        <w:rPr>
          <w:b/>
        </w:rPr>
        <w:t>Stk. 4.</w:t>
      </w:r>
      <w:r>
        <w:t xml:space="preserve">  Forman</w:t>
      </w:r>
      <w:r w:rsidR="00C81047">
        <w:t>den fastsætter mødernes dagsorden. Dagsorden med tilhørende bilag</w:t>
      </w:r>
      <w:r>
        <w:t xml:space="preserve"> udsendes</w:t>
      </w:r>
      <w:r w:rsidR="00C81047">
        <w:t xml:space="preserve"> pr. mail</w:t>
      </w:r>
      <w:r>
        <w:t xml:space="preserve"> senest 4 </w:t>
      </w:r>
      <w:r w:rsidR="00C81047">
        <w:t>hver</w:t>
      </w:r>
      <w:r>
        <w:t>dage før mødets</w:t>
      </w:r>
      <w:r w:rsidR="00E55E92">
        <w:t xml:space="preserve"> </w:t>
      </w:r>
      <w:r>
        <w:t>afholdelse.</w:t>
      </w:r>
    </w:p>
    <w:p w:rsidR="00E55E92" w:rsidRDefault="00E55E92" w:rsidP="00E55E92">
      <w:pPr>
        <w:tabs>
          <w:tab w:val="left" w:pos="170"/>
        </w:tabs>
      </w:pPr>
    </w:p>
    <w:p w:rsidR="00911579" w:rsidRDefault="00EB483A" w:rsidP="00E55E92">
      <w:pPr>
        <w:tabs>
          <w:tab w:val="left" w:pos="170"/>
        </w:tabs>
      </w:pPr>
      <w:r w:rsidRPr="00EB483A">
        <w:rPr>
          <w:b/>
        </w:rPr>
        <w:t>Stk. 5.</w:t>
      </w:r>
      <w:r>
        <w:t xml:space="preserve">  Ethvert medlem kan få optaget punkter på dagsordenen. Sådanne punkter skal</w:t>
      </w:r>
      <w:r w:rsidR="00E55E92">
        <w:t xml:space="preserve"> </w:t>
      </w:r>
      <w:r>
        <w:t>med</w:t>
      </w:r>
      <w:r w:rsidR="003F38FD">
        <w:t>d</w:t>
      </w:r>
      <w:r>
        <w:t>eles formanden senest 8 dage før mødet.</w:t>
      </w:r>
    </w:p>
    <w:p w:rsidR="00E55E92" w:rsidRDefault="00E55E92" w:rsidP="00E55E92">
      <w:pPr>
        <w:tabs>
          <w:tab w:val="left" w:pos="170"/>
        </w:tabs>
      </w:pPr>
    </w:p>
    <w:p w:rsidR="00EB483A" w:rsidRDefault="00EB483A" w:rsidP="000879CF">
      <w:pPr>
        <w:tabs>
          <w:tab w:val="left" w:pos="170"/>
        </w:tabs>
      </w:pPr>
      <w:r w:rsidRPr="00EB483A">
        <w:rPr>
          <w:b/>
        </w:rPr>
        <w:t>Stk. 6.</w:t>
      </w:r>
      <w:r>
        <w:t xml:space="preserve">  Når mindst 3 </w:t>
      </w:r>
      <w:r w:rsidR="00C81047">
        <w:t>bestyrelses</w:t>
      </w:r>
      <w:r>
        <w:t>medlemmer anmoder herom, skal formanden inden 14 dage indkalde til</w:t>
      </w:r>
      <w:r w:rsidR="000879CF">
        <w:t xml:space="preserve"> </w:t>
      </w:r>
      <w:r>
        <w:t>møde og sætte de sager på dagsordenen, som de 3 medlemmer ønsker behandlet.</w:t>
      </w:r>
    </w:p>
    <w:p w:rsidR="000879CF" w:rsidRDefault="000879CF" w:rsidP="000879CF">
      <w:pPr>
        <w:tabs>
          <w:tab w:val="left" w:pos="170"/>
        </w:tabs>
      </w:pPr>
    </w:p>
    <w:p w:rsidR="00EB483A" w:rsidRDefault="00EB483A" w:rsidP="000879CF">
      <w:pPr>
        <w:tabs>
          <w:tab w:val="left" w:pos="170"/>
        </w:tabs>
      </w:pPr>
      <w:r w:rsidRPr="00EB483A">
        <w:rPr>
          <w:b/>
        </w:rPr>
        <w:t>Stk. 7.</w:t>
      </w:r>
      <w:r>
        <w:t xml:space="preserve">  I særlige tilfælde kan formanden indkalde til</w:t>
      </w:r>
      <w:r w:rsidR="007F16CD">
        <w:t xml:space="preserve"> møde med kortere varsel. Når mødet</w:t>
      </w:r>
      <w:r w:rsidR="000879CF">
        <w:t xml:space="preserve"> </w:t>
      </w:r>
      <w:r w:rsidR="007F16CD">
        <w:t xml:space="preserve">indkaldes, skal formanden så vidt muligt forinden underrette medlemmerne </w:t>
      </w:r>
      <w:r w:rsidR="000C601C">
        <w:t xml:space="preserve">og de </w:t>
      </w:r>
      <w:r w:rsidR="00FA2B71">
        <w:t>tilforordnede</w:t>
      </w:r>
      <w:r w:rsidR="000C601C">
        <w:t xml:space="preserve"> </w:t>
      </w:r>
      <w:r w:rsidR="007F16CD">
        <w:t>om de sager, der skal behandles på mødet.</w:t>
      </w:r>
    </w:p>
    <w:p w:rsidR="000879CF" w:rsidRDefault="000879CF" w:rsidP="000879CF">
      <w:pPr>
        <w:tabs>
          <w:tab w:val="left" w:pos="170"/>
        </w:tabs>
      </w:pPr>
    </w:p>
    <w:p w:rsidR="007F16CD" w:rsidRDefault="00B35661" w:rsidP="000879CF">
      <w:pPr>
        <w:tabs>
          <w:tab w:val="left" w:pos="170"/>
        </w:tabs>
      </w:pPr>
      <w:r w:rsidRPr="000C601C">
        <w:rPr>
          <w:b/>
        </w:rPr>
        <w:t>Stk. 8.</w:t>
      </w:r>
      <w:r>
        <w:t xml:space="preserve">  Er et medlem forhindret i at deltage i et bestyrelsesmøde, deltager så vidt muligt</w:t>
      </w:r>
      <w:r w:rsidR="000879CF">
        <w:t xml:space="preserve"> </w:t>
      </w:r>
      <w:r>
        <w:t>stedfortræderen.</w:t>
      </w:r>
    </w:p>
    <w:p w:rsidR="000879CF" w:rsidRDefault="000879CF" w:rsidP="000879CF">
      <w:pPr>
        <w:tabs>
          <w:tab w:val="left" w:pos="170"/>
        </w:tabs>
      </w:pPr>
    </w:p>
    <w:p w:rsidR="000C601C" w:rsidRDefault="000C601C" w:rsidP="00AB4E38">
      <w:pPr>
        <w:tabs>
          <w:tab w:val="left" w:pos="170"/>
        </w:tabs>
      </w:pPr>
      <w:r w:rsidRPr="000C601C">
        <w:rPr>
          <w:b/>
        </w:rPr>
        <w:t>Stk. 9.</w:t>
      </w:r>
      <w:r>
        <w:t xml:space="preserve">  I formandens fravær leder næstformanden møderne.</w:t>
      </w:r>
      <w:r w:rsidR="00C81047">
        <w:t xml:space="preserve"> Formanden drager omsorg for udførelsen af de trufne beslutninger.</w:t>
      </w:r>
    </w:p>
    <w:p w:rsidR="00B32672" w:rsidRDefault="00B32672" w:rsidP="000879CF"/>
    <w:p w:rsidR="00B32672" w:rsidRDefault="00B32672" w:rsidP="000879CF"/>
    <w:p w:rsidR="000C601C" w:rsidRPr="000C601C" w:rsidRDefault="000C601C" w:rsidP="000C601C">
      <w:pPr>
        <w:spacing w:line="360" w:lineRule="auto"/>
        <w:rPr>
          <w:rFonts w:ascii="Verdana" w:hAnsi="Verdana"/>
          <w:b/>
        </w:rPr>
      </w:pPr>
      <w:r w:rsidRPr="000C601C">
        <w:rPr>
          <w:rFonts w:ascii="Verdana" w:hAnsi="Verdana"/>
          <w:b/>
        </w:rPr>
        <w:t>§6</w:t>
      </w:r>
    </w:p>
    <w:p w:rsidR="000C601C" w:rsidRDefault="00C81047" w:rsidP="00BC6D03">
      <w:r>
        <w:t>B</w:t>
      </w:r>
      <w:r w:rsidR="000C601C">
        <w:t xml:space="preserve">estyrelsen er beslutningsdygtig, når mindst </w:t>
      </w:r>
      <w:r>
        <w:t>6</w:t>
      </w:r>
      <w:r w:rsidR="00B64E9D">
        <w:t xml:space="preserve"> </w:t>
      </w:r>
      <w:r w:rsidR="000C601C">
        <w:t>af</w:t>
      </w:r>
      <w:r w:rsidR="00C87A11">
        <w:t xml:space="preserve"> de stemmeberettigede medlemmer</w:t>
      </w:r>
      <w:r w:rsidR="000C601C">
        <w:t xml:space="preserve"> er til stede. Beslut</w:t>
      </w:r>
      <w:r w:rsidR="00876222">
        <w:t>n</w:t>
      </w:r>
      <w:r w:rsidR="000C601C">
        <w:t>inger træffes med almindeligt stemmeflertal. I tilfælde af stemmelighed er formandens</w:t>
      </w:r>
      <w:r w:rsidR="000879CF">
        <w:t xml:space="preserve"> </w:t>
      </w:r>
      <w:r w:rsidR="000C601C">
        <w:t>stemme udslaggivende. Der kan kun stemmes ved personlig</w:t>
      </w:r>
      <w:r w:rsidR="003F38FD">
        <w:t>t</w:t>
      </w:r>
      <w:r w:rsidR="000C601C">
        <w:t xml:space="preserve"> fremmøde.</w:t>
      </w:r>
    </w:p>
    <w:p w:rsidR="009C775E" w:rsidRDefault="009C775E" w:rsidP="00BC6D03"/>
    <w:p w:rsidR="000C601C" w:rsidRDefault="000C601C" w:rsidP="00C87A11">
      <w:pPr>
        <w:rPr>
          <w:rFonts w:ascii="Verdana" w:hAnsi="Verdana"/>
          <w:b/>
        </w:rPr>
      </w:pPr>
      <w:r>
        <w:rPr>
          <w:rFonts w:ascii="Verdana" w:hAnsi="Verdana"/>
          <w:b/>
        </w:rPr>
        <w:t>§7</w:t>
      </w:r>
    </w:p>
    <w:p w:rsidR="00C81047" w:rsidRPr="00C87A11" w:rsidRDefault="00C81047" w:rsidP="00C87A11"/>
    <w:p w:rsidR="000C601C" w:rsidRDefault="00C81047" w:rsidP="000879CF">
      <w:r>
        <w:t>Der føres protokol over bestyrelsens beslutninger. I beslutningsprotokollen anføres for hvert møde, hvilke personer, der har været tilstede.</w:t>
      </w:r>
    </w:p>
    <w:p w:rsidR="000879CF" w:rsidRDefault="000879CF" w:rsidP="000879CF"/>
    <w:p w:rsidR="000C601C" w:rsidRDefault="000C601C" w:rsidP="000879CF">
      <w:pPr>
        <w:tabs>
          <w:tab w:val="left" w:pos="170"/>
        </w:tabs>
      </w:pPr>
      <w:r w:rsidRPr="000C601C">
        <w:rPr>
          <w:b/>
        </w:rPr>
        <w:t>Stk. 2.</w:t>
      </w:r>
      <w:r>
        <w:t xml:space="preserve">  Bestyrelsens medlemmer er berettiget til</w:t>
      </w:r>
      <w:r w:rsidR="006B4827">
        <w:t>,</w:t>
      </w:r>
      <w:r>
        <w:t xml:space="preserve"> i kort form</w:t>
      </w:r>
      <w:r w:rsidR="006B4827">
        <w:t>,</w:t>
      </w:r>
      <w:r>
        <w:t xml:space="preserve"> at få tilført mindretalsudtalelser</w:t>
      </w:r>
      <w:r w:rsidR="000879CF">
        <w:t xml:space="preserve"> </w:t>
      </w:r>
      <w:r>
        <w:t>til protokollen.</w:t>
      </w:r>
    </w:p>
    <w:p w:rsidR="004737F4" w:rsidRDefault="004737F4" w:rsidP="000879CF">
      <w:pPr>
        <w:tabs>
          <w:tab w:val="left" w:pos="170"/>
        </w:tabs>
      </w:pPr>
    </w:p>
    <w:p w:rsidR="000C601C" w:rsidRDefault="000C601C" w:rsidP="00AB4E38">
      <w:pPr>
        <w:tabs>
          <w:tab w:val="left" w:pos="170"/>
        </w:tabs>
      </w:pPr>
      <w:r w:rsidRPr="004951FB">
        <w:rPr>
          <w:b/>
        </w:rPr>
        <w:lastRenderedPageBreak/>
        <w:t>Stk. 3.</w:t>
      </w:r>
      <w:r>
        <w:t xml:space="preserve">  Protokollen underskrives af bestyrelsens medlemmer og tilforordnede ved </w:t>
      </w:r>
      <w:r w:rsidR="004951FB">
        <w:t>mødets</w:t>
      </w:r>
      <w:r w:rsidR="000879CF">
        <w:t xml:space="preserve"> </w:t>
      </w:r>
      <w:r w:rsidR="004951FB">
        <w:t>afslutning.</w:t>
      </w:r>
    </w:p>
    <w:p w:rsidR="00876222" w:rsidRDefault="00876222" w:rsidP="000879CF"/>
    <w:p w:rsidR="00C87A11" w:rsidRDefault="00C87A11" w:rsidP="000879CF">
      <w:r w:rsidRPr="00C87A11">
        <w:rPr>
          <w:b/>
        </w:rPr>
        <w:t>Stk. 4.</w:t>
      </w:r>
      <w:r>
        <w:t xml:space="preserve"> Efter hvert bestyrelsesmøde offentliggøres beslutningsreferat på </w:t>
      </w:r>
      <w:r w:rsidR="00C81047">
        <w:t xml:space="preserve">Ung Fredericias </w:t>
      </w:r>
      <w:r>
        <w:t>hjemmeside.</w:t>
      </w:r>
    </w:p>
    <w:p w:rsidR="00C81047" w:rsidRDefault="00C81047" w:rsidP="00BC6D03"/>
    <w:p w:rsidR="000879CF" w:rsidRDefault="000879CF" w:rsidP="00BC6D03"/>
    <w:p w:rsidR="004951FB" w:rsidRDefault="00D3647A" w:rsidP="00BC6D03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§</w:t>
      </w:r>
      <w:r w:rsidR="004951FB" w:rsidRPr="004951FB">
        <w:rPr>
          <w:rFonts w:ascii="Verdana" w:hAnsi="Verdana"/>
          <w:b/>
        </w:rPr>
        <w:t>8</w:t>
      </w:r>
    </w:p>
    <w:p w:rsidR="00D3647A" w:rsidRDefault="00D3647A" w:rsidP="00BC6D03">
      <w:r>
        <w:t>Der ydes ikke diæter for deltagelse i bestyrelsens møder og for deltagelse i kurser mv., og der</w:t>
      </w:r>
      <w:r w:rsidR="00BC6D03">
        <w:t xml:space="preserve"> </w:t>
      </w:r>
      <w:r>
        <w:t>ydes ikke erstatning for tabt arbejdsfortjeneste.</w:t>
      </w:r>
    </w:p>
    <w:p w:rsidR="00D3647A" w:rsidRDefault="00D3647A" w:rsidP="00BC6D03">
      <w:pPr>
        <w:spacing w:line="360" w:lineRule="auto"/>
      </w:pPr>
    </w:p>
    <w:p w:rsidR="00D3647A" w:rsidRDefault="00D3647A" w:rsidP="00BC6D03">
      <w:pPr>
        <w:spacing w:line="360" w:lineRule="auto"/>
        <w:rPr>
          <w:b/>
          <w:sz w:val="28"/>
          <w:szCs w:val="28"/>
        </w:rPr>
      </w:pPr>
      <w:r w:rsidRPr="00D3647A">
        <w:rPr>
          <w:b/>
          <w:sz w:val="28"/>
          <w:szCs w:val="28"/>
        </w:rPr>
        <w:t>Bestyrelsens beføjelser</w:t>
      </w:r>
      <w:r>
        <w:rPr>
          <w:b/>
          <w:sz w:val="28"/>
          <w:szCs w:val="28"/>
        </w:rPr>
        <w:t>.</w:t>
      </w:r>
    </w:p>
    <w:p w:rsidR="00BC6D03" w:rsidRPr="00B64E9D" w:rsidRDefault="00BC6D03" w:rsidP="00BC6D03">
      <w:pPr>
        <w:spacing w:line="360" w:lineRule="auto"/>
        <w:rPr>
          <w:rFonts w:ascii="Verdana" w:hAnsi="Verdana"/>
          <w:b/>
        </w:rPr>
      </w:pPr>
      <w:r w:rsidRPr="00B64E9D">
        <w:rPr>
          <w:rFonts w:ascii="Verdana" w:hAnsi="Verdana"/>
          <w:b/>
        </w:rPr>
        <w:t>§9</w:t>
      </w:r>
    </w:p>
    <w:p w:rsidR="00D3647A" w:rsidRDefault="00BC6D03" w:rsidP="00BC6D03">
      <w:r>
        <w:t>Bestyrelsen udøver sin virksomhed inden for de mål og rammer, der er fastlagt af kommunalbestyrelsen.</w:t>
      </w:r>
    </w:p>
    <w:p w:rsidR="00BC6D03" w:rsidRDefault="00BC6D03" w:rsidP="00BC6D03"/>
    <w:p w:rsidR="00BC6D03" w:rsidRDefault="00BC6D03" w:rsidP="00BC6D03">
      <w:r w:rsidRPr="00BC6D03">
        <w:rPr>
          <w:b/>
        </w:rPr>
        <w:t>Stk. 2.</w:t>
      </w:r>
      <w:r>
        <w:t xml:space="preserve"> Bestyrelsens opgaver er angivet i bekendtgørelse lov om ungdomsskoler LBK nr. 375 af 4. april 2014 samt i Folkeskoleloven LBK nr. 665 af 20. juni 2014.</w:t>
      </w:r>
    </w:p>
    <w:p w:rsidR="00BC6D03" w:rsidRPr="00BC6D03" w:rsidRDefault="00BC6D03" w:rsidP="00BC6D03">
      <w:pPr>
        <w:rPr>
          <w:szCs w:val="24"/>
        </w:rPr>
      </w:pPr>
    </w:p>
    <w:p w:rsidR="00BC6D03" w:rsidRPr="00BC6D03" w:rsidRDefault="00BC6D03" w:rsidP="00BC6D03">
      <w:pPr>
        <w:rPr>
          <w:rFonts w:ascii="Verdana" w:hAnsi="Verdana"/>
          <w:b/>
          <w:szCs w:val="24"/>
        </w:rPr>
      </w:pPr>
      <w:r w:rsidRPr="00BC6D03">
        <w:rPr>
          <w:rFonts w:ascii="Verdana" w:hAnsi="Verdana"/>
          <w:b/>
          <w:szCs w:val="24"/>
        </w:rPr>
        <w:t>§10</w:t>
      </w:r>
    </w:p>
    <w:p w:rsidR="00BC6D03" w:rsidRDefault="00BC6D03" w:rsidP="00BC6D03">
      <w:r>
        <w:t>Den fælles bestyrelse varetager de opgaver, der i Folkeskoleloven og lov om ungdomsskoler er henlagt til hhv. skolebestyrelsen og ungdomsskolebestyrelsen.</w:t>
      </w:r>
    </w:p>
    <w:p w:rsidR="00164C11" w:rsidRDefault="00164C11" w:rsidP="00BC6D03"/>
    <w:p w:rsidR="00164C11" w:rsidRDefault="00164C11" w:rsidP="00BC6D03">
      <w:r>
        <w:t>Stk. 2. Beslutninger, der alene har betydning for ungdomsskolens virksomhed, træffes af de medlemmer, der er repræsentanter for ungdomsskolen.</w:t>
      </w:r>
    </w:p>
    <w:p w:rsidR="00164C11" w:rsidRDefault="00164C11" w:rsidP="00BC6D03"/>
    <w:p w:rsidR="00164C11" w:rsidRDefault="00164C11" w:rsidP="00BC6D03">
      <w:r>
        <w:t>Stk. 3. Beslutninger, der alene har betydning for folkeskolens virksomhed, træffes af de medlemmer, der er repræsentanter for folkeskolen.</w:t>
      </w:r>
    </w:p>
    <w:p w:rsidR="00164C11" w:rsidRDefault="00164C11" w:rsidP="00BC6D03"/>
    <w:p w:rsidR="00164C11" w:rsidRDefault="00164C11" w:rsidP="00BC6D03">
      <w:r>
        <w:t>Stk. 4. Bestyrelsen udarbejder, inden for den af byrådet fastsatte beløbsramme, budget for Fredericia ungdomsskole og 10´ende Fredericia. Bestyrelsen kan ikke selvstændigt omplacere økonomiske ressourcer mellem de to områder.</w:t>
      </w:r>
    </w:p>
    <w:p w:rsidR="00164C11" w:rsidRDefault="00164C11" w:rsidP="00BC6D03"/>
    <w:p w:rsidR="00164C11" w:rsidRDefault="00164C11" w:rsidP="00BC6D03">
      <w:r>
        <w:t>Stk. 5. Bestyrelsen sørger for, at der udsendes tilbud om deltagelse i ungdomsskolevirksomhed samt i 10. klassetilbuddet.</w:t>
      </w:r>
    </w:p>
    <w:p w:rsidR="00164C11" w:rsidRDefault="00164C11" w:rsidP="00BC6D03"/>
    <w:p w:rsidR="00164C11" w:rsidRDefault="00164C11" w:rsidP="00BC6D03">
      <w:r>
        <w:t>Stk. 6. Bestyrelsen kan stille forslag til byrådet om tilvejebringelse og forbedring af lokaler, der anvendes af Ung Fredericia, og om lokalernes forsyning med materiel og inventar.</w:t>
      </w:r>
    </w:p>
    <w:p w:rsidR="00164C11" w:rsidRDefault="00164C11" w:rsidP="00BC6D03"/>
    <w:p w:rsidR="00164C11" w:rsidRDefault="00164C11" w:rsidP="00BC6D03">
      <w:r>
        <w:t>Stk. 7. Bestyrelsen afgiver indstilling til byrådet om ansættelse og afskedigelse af leder af Ung Fredericia.</w:t>
      </w:r>
    </w:p>
    <w:p w:rsidR="00164C11" w:rsidRDefault="00164C11" w:rsidP="00BC6D03">
      <w:r>
        <w:br/>
        <w:t>Stk. 8. Lederen af Ung Fredericia ansætter og afskediger</w:t>
      </w:r>
      <w:r w:rsidR="00E25FD1">
        <w:t xml:space="preserve"> øvrige medarbejdere i Ung Fredericia jvf. Fredericia Kommunes retningslinjer.</w:t>
      </w:r>
      <w:r>
        <w:t xml:space="preserve"> </w:t>
      </w:r>
      <w:r w:rsidR="00E25FD1">
        <w:t>Bestyrelsen og lederen af det aktuelle ansvarsområdet er repræsenteret i ansættelsesudvalg for ansættelse af månedslønnede personale.</w:t>
      </w:r>
    </w:p>
    <w:p w:rsidR="00E25FD1" w:rsidRDefault="00E25FD1" w:rsidP="00BC6D03"/>
    <w:p w:rsidR="00E25FD1" w:rsidRDefault="00E25FD1" w:rsidP="00BC6D03">
      <w:r>
        <w:t>Stk. 9. Bestyrelsen kan afgive indstilling til byrådet om ændring af ungdomsskoletilbuddet; jvf. Lovens § 3, stk. 2, om undervisning i færdselslære og i knallertkørsel, heltidsundervisning samt andre aktiviteter, og § 3, stk. 3, om klub- og anden fritidsvirksomhed.</w:t>
      </w:r>
    </w:p>
    <w:p w:rsidR="00E25FD1" w:rsidRDefault="00E25FD1" w:rsidP="00BC6D03"/>
    <w:p w:rsidR="00E25FD1" w:rsidRDefault="00E25FD1" w:rsidP="00BC6D03">
      <w:r>
        <w:t>Stk. 10. Bestyrelsen kan afgive indstilling til byrådet om udvidelse af ungdomsskolens aldersgrænser, om henvisning/optagelse af unge til/fra andre kommuner, og om befordringsordninger i forbindelse med ungdomsskolevirksomhed.</w:t>
      </w:r>
    </w:p>
    <w:p w:rsidR="00E25FD1" w:rsidRDefault="00E25FD1" w:rsidP="00BC6D03"/>
    <w:p w:rsidR="00E25FD1" w:rsidRDefault="00E25FD1" w:rsidP="00BC6D03">
      <w:r>
        <w:t>Stk. 11. Bestyrelsen kan afgive udtalelse og stille forslag til byrådet om alle spørgsmål, der vedrører Ung Fredericia.</w:t>
      </w:r>
    </w:p>
    <w:p w:rsidR="00E25FD1" w:rsidRDefault="00E25FD1" w:rsidP="00BC6D03">
      <w:r>
        <w:t>Den kan afgive udtalelse om alle spørgsmål, som byrådet forelægger den.</w:t>
      </w:r>
    </w:p>
    <w:p w:rsidR="00E25FD1" w:rsidRDefault="00E25FD1" w:rsidP="00BC6D03"/>
    <w:p w:rsidR="00E25FD1" w:rsidRPr="00E25FD1" w:rsidRDefault="00E25FD1" w:rsidP="00BC6D03">
      <w:pPr>
        <w:rPr>
          <w:b/>
          <w:sz w:val="28"/>
        </w:rPr>
      </w:pPr>
      <w:r w:rsidRPr="00E25FD1">
        <w:rPr>
          <w:b/>
          <w:sz w:val="28"/>
        </w:rPr>
        <w:t>Elevråd</w:t>
      </w:r>
    </w:p>
    <w:p w:rsidR="00BC6D03" w:rsidRDefault="00BC6D03" w:rsidP="00BC6D03"/>
    <w:p w:rsidR="007843FA" w:rsidRDefault="007843FA" w:rsidP="00BC6D03">
      <w:pPr>
        <w:rPr>
          <w:rFonts w:ascii="Verdana" w:hAnsi="Verdana"/>
          <w:b/>
        </w:rPr>
      </w:pPr>
      <w:r>
        <w:rPr>
          <w:rFonts w:ascii="Verdana" w:hAnsi="Verdana"/>
          <w:b/>
        </w:rPr>
        <w:t>§11</w:t>
      </w:r>
    </w:p>
    <w:p w:rsidR="00E25FD1" w:rsidRDefault="00E25FD1" w:rsidP="00BC6D03">
      <w:r>
        <w:t>Skolens elever kan danne et elevråd til varetagelse af deres interesser over for Ung Fredericia og de kommunale myndigheder.</w:t>
      </w:r>
    </w:p>
    <w:p w:rsidR="00E25FD1" w:rsidRDefault="00E25FD1" w:rsidP="00BC6D03"/>
    <w:p w:rsidR="00E25FD1" w:rsidRDefault="00E25FD1" w:rsidP="00BC6D03">
      <w:r>
        <w:t>Stk. 2. I stedet for et elevråd kan der etableres en elevforsamling/elevforsamlinger.</w:t>
      </w:r>
    </w:p>
    <w:p w:rsidR="00E25FD1" w:rsidRDefault="00E25FD1" w:rsidP="00BC6D03"/>
    <w:p w:rsidR="00BC6D03" w:rsidRPr="007843FA" w:rsidRDefault="007843FA" w:rsidP="00BC6D03">
      <w:pPr>
        <w:rPr>
          <w:rFonts w:ascii="Verdana" w:hAnsi="Verdana"/>
          <w:b/>
        </w:rPr>
      </w:pPr>
      <w:r>
        <w:rPr>
          <w:rFonts w:ascii="Verdana" w:hAnsi="Verdana"/>
          <w:b/>
        </w:rPr>
        <w:t>§12</w:t>
      </w:r>
    </w:p>
    <w:p w:rsidR="007843FA" w:rsidRDefault="00F52E39" w:rsidP="00BC6D03">
      <w:r w:rsidRPr="00B64E9D">
        <w:t xml:space="preserve">Denne vedtægt træder i kraft </w:t>
      </w:r>
      <w:r w:rsidR="007843FA">
        <w:t>pr. 1. august 2015.</w:t>
      </w:r>
    </w:p>
    <w:p w:rsidR="007843FA" w:rsidRDefault="007843FA" w:rsidP="00BC6D03"/>
    <w:p w:rsidR="000879CF" w:rsidRDefault="00F52E39" w:rsidP="00BC6D03">
      <w:r w:rsidRPr="00B64E9D">
        <w:t xml:space="preserve">Ændring af styrelsesvedtægten kan kun </w:t>
      </w:r>
      <w:r w:rsidR="007843FA">
        <w:t>foretages af Byrådet</w:t>
      </w:r>
      <w:r w:rsidRPr="00B64E9D">
        <w:t xml:space="preserve"> efter indhentet udtalelse fra </w:t>
      </w:r>
      <w:r w:rsidR="007843FA">
        <w:t>bestyrelsen for Ung Fredericia.</w:t>
      </w:r>
    </w:p>
    <w:p w:rsidR="007843FA" w:rsidRDefault="007843FA" w:rsidP="00BC6D03"/>
    <w:p w:rsidR="00F52E39" w:rsidRPr="00AB4E38" w:rsidRDefault="007843FA" w:rsidP="00BC6D03">
      <w:pPr>
        <w:tabs>
          <w:tab w:val="left" w:pos="170"/>
        </w:tabs>
      </w:pPr>
      <w:r>
        <w:t>Godkendt</w:t>
      </w:r>
      <w:r w:rsidR="00F52E39">
        <w:t xml:space="preserve"> af Fredericia Byråd den</w:t>
      </w:r>
      <w:r w:rsidR="00F52E39" w:rsidRPr="005A07D3">
        <w:t xml:space="preserve"> </w:t>
      </w:r>
      <w:proofErr w:type="spellStart"/>
      <w:r w:rsidR="009A5554" w:rsidRPr="009A5554">
        <w:rPr>
          <w:color w:val="FF0000"/>
        </w:rPr>
        <w:t>dd</w:t>
      </w:r>
      <w:proofErr w:type="spellEnd"/>
      <w:r w:rsidR="00F52E39" w:rsidRPr="005A07D3">
        <w:t>.</w:t>
      </w:r>
      <w:r w:rsidR="005A07D3" w:rsidRPr="005A07D3">
        <w:t xml:space="preserve"> </w:t>
      </w:r>
      <w:r w:rsidR="009A5554" w:rsidRPr="009A5554">
        <w:rPr>
          <w:color w:val="FF0000"/>
        </w:rPr>
        <w:t>mm.</w:t>
      </w:r>
      <w:r w:rsidR="005A07D3" w:rsidRPr="005A07D3">
        <w:t xml:space="preserve"> </w:t>
      </w:r>
      <w:r w:rsidR="00F52E39" w:rsidRPr="009A5554">
        <w:rPr>
          <w:color w:val="FF0000"/>
        </w:rPr>
        <w:t>20</w:t>
      </w:r>
      <w:r w:rsidR="009A5554" w:rsidRPr="009A5554">
        <w:rPr>
          <w:color w:val="FF0000"/>
        </w:rPr>
        <w:t>1</w:t>
      </w:r>
      <w:r>
        <w:rPr>
          <w:color w:val="FF0000"/>
        </w:rPr>
        <w:t>5</w:t>
      </w:r>
      <w:r w:rsidR="00F52E39" w:rsidRPr="005A07D3">
        <w:t>.</w:t>
      </w:r>
    </w:p>
    <w:sectPr w:rsidR="00F52E39" w:rsidRPr="00AB4E38" w:rsidSect="004737F4"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ED" w:rsidRDefault="00103CED">
      <w:r>
        <w:separator/>
      </w:r>
    </w:p>
  </w:endnote>
  <w:endnote w:type="continuationSeparator" w:id="0">
    <w:p w:rsidR="00103CED" w:rsidRDefault="0010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07" w:rsidRDefault="00C40507" w:rsidP="004737F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40507" w:rsidRDefault="00C40507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07" w:rsidRDefault="00C40507" w:rsidP="004737F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F1377">
      <w:rPr>
        <w:rStyle w:val="Sidetal"/>
        <w:noProof/>
      </w:rPr>
      <w:t>1</w:t>
    </w:r>
    <w:r>
      <w:rPr>
        <w:rStyle w:val="Sidetal"/>
      </w:rPr>
      <w:fldChar w:fldCharType="end"/>
    </w:r>
  </w:p>
  <w:p w:rsidR="00C40507" w:rsidRDefault="00C4050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ED" w:rsidRDefault="00103CED">
      <w:r>
        <w:separator/>
      </w:r>
    </w:p>
  </w:footnote>
  <w:footnote w:type="continuationSeparator" w:id="0">
    <w:p w:rsidR="00103CED" w:rsidRDefault="00103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340D"/>
    <w:multiLevelType w:val="hybridMultilevel"/>
    <w:tmpl w:val="A67C5D62"/>
    <w:lvl w:ilvl="0" w:tplc="3208E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65C"/>
    <w:rsid w:val="00004259"/>
    <w:rsid w:val="000646D5"/>
    <w:rsid w:val="000879CF"/>
    <w:rsid w:val="000A6369"/>
    <w:rsid w:val="000B5CC2"/>
    <w:rsid w:val="000C601C"/>
    <w:rsid w:val="000F0EEE"/>
    <w:rsid w:val="00101564"/>
    <w:rsid w:val="00103CED"/>
    <w:rsid w:val="0011488A"/>
    <w:rsid w:val="00164C11"/>
    <w:rsid w:val="001873B2"/>
    <w:rsid w:val="00195AA7"/>
    <w:rsid w:val="001A09E4"/>
    <w:rsid w:val="001A302C"/>
    <w:rsid w:val="001A3893"/>
    <w:rsid w:val="001E68B4"/>
    <w:rsid w:val="001F5E48"/>
    <w:rsid w:val="0024524D"/>
    <w:rsid w:val="00250430"/>
    <w:rsid w:val="002A2A43"/>
    <w:rsid w:val="002B3F74"/>
    <w:rsid w:val="002D45DB"/>
    <w:rsid w:val="002F0E12"/>
    <w:rsid w:val="0030764F"/>
    <w:rsid w:val="003215F8"/>
    <w:rsid w:val="003A1DE9"/>
    <w:rsid w:val="003F0B98"/>
    <w:rsid w:val="003F38FD"/>
    <w:rsid w:val="00416431"/>
    <w:rsid w:val="00430B13"/>
    <w:rsid w:val="004737F4"/>
    <w:rsid w:val="00480726"/>
    <w:rsid w:val="004951FB"/>
    <w:rsid w:val="004A1C62"/>
    <w:rsid w:val="004C0F96"/>
    <w:rsid w:val="005000E9"/>
    <w:rsid w:val="00505938"/>
    <w:rsid w:val="00525591"/>
    <w:rsid w:val="005264BB"/>
    <w:rsid w:val="00526E52"/>
    <w:rsid w:val="00594F56"/>
    <w:rsid w:val="005A07D3"/>
    <w:rsid w:val="005E0CB5"/>
    <w:rsid w:val="005E394C"/>
    <w:rsid w:val="00642569"/>
    <w:rsid w:val="0066364D"/>
    <w:rsid w:val="006B4827"/>
    <w:rsid w:val="0072122F"/>
    <w:rsid w:val="0073431D"/>
    <w:rsid w:val="00770F40"/>
    <w:rsid w:val="007843FA"/>
    <w:rsid w:val="00793AA2"/>
    <w:rsid w:val="007F1377"/>
    <w:rsid w:val="007F16CD"/>
    <w:rsid w:val="00807BFD"/>
    <w:rsid w:val="008565AC"/>
    <w:rsid w:val="00876222"/>
    <w:rsid w:val="0087744A"/>
    <w:rsid w:val="008904D4"/>
    <w:rsid w:val="008B4A1F"/>
    <w:rsid w:val="008D2EE2"/>
    <w:rsid w:val="00911579"/>
    <w:rsid w:val="00956F58"/>
    <w:rsid w:val="009646A9"/>
    <w:rsid w:val="009A5554"/>
    <w:rsid w:val="009B0825"/>
    <w:rsid w:val="009B4C7A"/>
    <w:rsid w:val="009C775E"/>
    <w:rsid w:val="009F2EAF"/>
    <w:rsid w:val="00A56933"/>
    <w:rsid w:val="00A81E19"/>
    <w:rsid w:val="00A923C9"/>
    <w:rsid w:val="00AB2A46"/>
    <w:rsid w:val="00AB4E38"/>
    <w:rsid w:val="00AD4416"/>
    <w:rsid w:val="00AE3378"/>
    <w:rsid w:val="00AF2A71"/>
    <w:rsid w:val="00B03045"/>
    <w:rsid w:val="00B068AF"/>
    <w:rsid w:val="00B32672"/>
    <w:rsid w:val="00B35661"/>
    <w:rsid w:val="00B4715C"/>
    <w:rsid w:val="00B53C38"/>
    <w:rsid w:val="00B602D3"/>
    <w:rsid w:val="00B64E9D"/>
    <w:rsid w:val="00B97DE3"/>
    <w:rsid w:val="00BC6D03"/>
    <w:rsid w:val="00BD4712"/>
    <w:rsid w:val="00BE0EE2"/>
    <w:rsid w:val="00C33BFC"/>
    <w:rsid w:val="00C40507"/>
    <w:rsid w:val="00C479F1"/>
    <w:rsid w:val="00C745E4"/>
    <w:rsid w:val="00C81047"/>
    <w:rsid w:val="00C869F0"/>
    <w:rsid w:val="00C87A11"/>
    <w:rsid w:val="00CD55C2"/>
    <w:rsid w:val="00CE400D"/>
    <w:rsid w:val="00CF7980"/>
    <w:rsid w:val="00D01239"/>
    <w:rsid w:val="00D304E0"/>
    <w:rsid w:val="00D3647A"/>
    <w:rsid w:val="00D36FA7"/>
    <w:rsid w:val="00D42EB7"/>
    <w:rsid w:val="00D6665C"/>
    <w:rsid w:val="00D818F5"/>
    <w:rsid w:val="00D90806"/>
    <w:rsid w:val="00DD0BB1"/>
    <w:rsid w:val="00DD3181"/>
    <w:rsid w:val="00DF0759"/>
    <w:rsid w:val="00E25FD1"/>
    <w:rsid w:val="00E44762"/>
    <w:rsid w:val="00E55E92"/>
    <w:rsid w:val="00E604E4"/>
    <w:rsid w:val="00E70F54"/>
    <w:rsid w:val="00E81F51"/>
    <w:rsid w:val="00E84127"/>
    <w:rsid w:val="00E86208"/>
    <w:rsid w:val="00E92973"/>
    <w:rsid w:val="00EA5344"/>
    <w:rsid w:val="00EB483A"/>
    <w:rsid w:val="00EC3266"/>
    <w:rsid w:val="00F45B77"/>
    <w:rsid w:val="00F47134"/>
    <w:rsid w:val="00F52E39"/>
    <w:rsid w:val="00F64EA1"/>
    <w:rsid w:val="00F65225"/>
    <w:rsid w:val="00FA2B71"/>
    <w:rsid w:val="00FA60A3"/>
    <w:rsid w:val="00FA6C1D"/>
    <w:rsid w:val="00FB49F7"/>
    <w:rsid w:val="00FF2B27"/>
    <w:rsid w:val="00FF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F51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4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fod">
    <w:name w:val="footer"/>
    <w:basedOn w:val="Normal"/>
    <w:rsid w:val="0091157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11579"/>
  </w:style>
  <w:style w:type="paragraph" w:styleId="Markeringsbobletekst">
    <w:name w:val="Balloon Text"/>
    <w:basedOn w:val="Normal"/>
    <w:link w:val="MarkeringsbobletekstTegn"/>
    <w:rsid w:val="003076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0764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26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2DC4-EF5B-4EFB-B6E5-45ACF0CC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1254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fukk</dc:creator>
  <cp:lastModifiedBy>jr688</cp:lastModifiedBy>
  <cp:revision>3</cp:revision>
  <cp:lastPrinted>2010-01-22T08:38:00Z</cp:lastPrinted>
  <dcterms:created xsi:type="dcterms:W3CDTF">2015-01-26T23:02:00Z</dcterms:created>
  <dcterms:modified xsi:type="dcterms:W3CDTF">2015-01-26T23:10:00Z</dcterms:modified>
</cp:coreProperties>
</file>