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B9" w:rsidRPr="007C04A9" w:rsidRDefault="008631FC" w:rsidP="008631FC">
      <w:pPr>
        <w:tabs>
          <w:tab w:val="left" w:pos="1021"/>
        </w:tabs>
        <w:rPr>
          <w:b/>
        </w:rPr>
      </w:pPr>
      <w:r w:rsidRPr="007C04A9">
        <w:rPr>
          <w:b/>
        </w:rPr>
        <w:tab/>
      </w:r>
    </w:p>
    <w:p w:rsidR="002A5098" w:rsidRPr="007C04A9" w:rsidRDefault="002A5098" w:rsidP="008631FC"/>
    <w:p w:rsidR="00BC6F43" w:rsidRDefault="00981467" w:rsidP="008631FC">
      <w:pPr>
        <w:rPr>
          <w:b/>
        </w:rPr>
      </w:pPr>
      <w:r>
        <w:rPr>
          <w:b/>
        </w:rPr>
        <w:t>Bilag B – Handlin</w:t>
      </w:r>
      <w:r w:rsidR="00BD2185">
        <w:rPr>
          <w:b/>
        </w:rPr>
        <w:t>g</w:t>
      </w:r>
      <w:r>
        <w:rPr>
          <w:b/>
        </w:rPr>
        <w:t>splan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2185">
        <w:rPr>
          <w:b/>
        </w:rPr>
        <w:tab/>
      </w:r>
      <w:r w:rsidR="00BD2185">
        <w:rPr>
          <w:b/>
        </w:rPr>
        <w:tab/>
      </w:r>
      <w:proofErr w:type="spellStart"/>
      <w:r w:rsidR="00BD2185">
        <w:rPr>
          <w:b/>
        </w:rPr>
        <w:t>opd</w:t>
      </w:r>
      <w:proofErr w:type="spellEnd"/>
      <w:r w:rsidR="00BD2185">
        <w:rPr>
          <w:b/>
        </w:rPr>
        <w:t xml:space="preserve">. </w:t>
      </w:r>
      <w:r w:rsidR="00AB337A">
        <w:rPr>
          <w:b/>
        </w:rPr>
        <w:t>2</w:t>
      </w:r>
      <w:r w:rsidR="000609B8">
        <w:rPr>
          <w:b/>
        </w:rPr>
        <w:t>3</w:t>
      </w:r>
      <w:r w:rsidR="0073322B">
        <w:rPr>
          <w:b/>
        </w:rPr>
        <w:t>-</w:t>
      </w:r>
      <w:r w:rsidR="00BD2185">
        <w:rPr>
          <w:b/>
        </w:rPr>
        <w:t>4</w:t>
      </w:r>
      <w:r w:rsidR="00857059">
        <w:rPr>
          <w:b/>
        </w:rPr>
        <w:t>-2015</w:t>
      </w:r>
    </w:p>
    <w:p w:rsidR="00857059" w:rsidRPr="00857059" w:rsidRDefault="00857059" w:rsidP="008631FC">
      <w:pPr>
        <w:rPr>
          <w:b/>
        </w:rPr>
      </w:pPr>
    </w:p>
    <w:p w:rsidR="00BC6F43" w:rsidRDefault="00BC6F43" w:rsidP="008631FC">
      <w:r>
        <w:t>På det politiske temamøde</w:t>
      </w:r>
      <w:r w:rsidR="0057700E">
        <w:t xml:space="preserve"> den 18. februar</w:t>
      </w:r>
      <w:r>
        <w:t xml:space="preserve"> blev retningen for ”Gang i byen” fastlagt i 4 strategiske spor:</w:t>
      </w:r>
    </w:p>
    <w:p w:rsidR="00BC6F43" w:rsidRDefault="00BC6F43" w:rsidP="00BC6F43">
      <w:pPr>
        <w:pStyle w:val="Listeafsnit"/>
        <w:numPr>
          <w:ilvl w:val="0"/>
          <w:numId w:val="4"/>
        </w:numPr>
      </w:pPr>
      <w:r>
        <w:t>En samlet, levende bymidte</w:t>
      </w:r>
    </w:p>
    <w:p w:rsidR="00BC6F43" w:rsidRDefault="00BC6F43" w:rsidP="00BC6F43">
      <w:pPr>
        <w:pStyle w:val="Listeafsnit"/>
        <w:numPr>
          <w:ilvl w:val="0"/>
          <w:numId w:val="4"/>
        </w:numPr>
      </w:pPr>
      <w:r>
        <w:t>Handelscentre med stærk</w:t>
      </w:r>
      <w:r w:rsidR="0057700E">
        <w:t>e</w:t>
      </w:r>
      <w:r>
        <w:t xml:space="preserve"> profiler</w:t>
      </w:r>
      <w:r w:rsidR="0057700E">
        <w:t>,</w:t>
      </w:r>
      <w:r>
        <w:t xml:space="preserve"> der supplerer hinanden</w:t>
      </w:r>
    </w:p>
    <w:p w:rsidR="00BC6F43" w:rsidRDefault="00BC6F43" w:rsidP="00BC6F43">
      <w:pPr>
        <w:pStyle w:val="Listeafsnit"/>
        <w:numPr>
          <w:ilvl w:val="0"/>
          <w:numId w:val="4"/>
        </w:numPr>
      </w:pPr>
      <w:r>
        <w:t>Let at finde rundt</w:t>
      </w:r>
    </w:p>
    <w:p w:rsidR="00BC6F43" w:rsidRDefault="00BC6F43" w:rsidP="00BC6F43">
      <w:pPr>
        <w:pStyle w:val="Listeafsnit"/>
        <w:numPr>
          <w:ilvl w:val="0"/>
          <w:numId w:val="4"/>
        </w:numPr>
      </w:pPr>
      <w:r>
        <w:t>Partnerskab</w:t>
      </w:r>
    </w:p>
    <w:p w:rsidR="00764727" w:rsidRDefault="00BC6F43" w:rsidP="008631FC">
      <w:r>
        <w:t>Et tværgående</w:t>
      </w:r>
      <w:r w:rsidR="00791DFE">
        <w:t xml:space="preserve"> femte</w:t>
      </w:r>
      <w:r>
        <w:t xml:space="preserve"> spor er markedsføring.</w:t>
      </w:r>
    </w:p>
    <w:p w:rsidR="00BC6F43" w:rsidRDefault="00BC6F43" w:rsidP="008631FC"/>
    <w:p w:rsidR="00BC6F43" w:rsidRDefault="00BC6F43" w:rsidP="008631FC">
      <w:r>
        <w:t>På temamødet blev der også formuleret nogle handlinger, som udspringer af de strategiske spor. Der er nogle ”her og nu” handlinger</w:t>
      </w:r>
      <w:r w:rsidR="00C83873">
        <w:t>,</w:t>
      </w:r>
      <w:r w:rsidR="0029630A">
        <w:t xml:space="preserve"> som realiseres</w:t>
      </w:r>
      <w:r>
        <w:t xml:space="preserve"> på kort sigt, og nogle handlinger som </w:t>
      </w:r>
      <w:r w:rsidR="0029630A">
        <w:t>realiseres</w:t>
      </w:r>
      <w:r>
        <w:t xml:space="preserve"> på ”lang sigt”.</w:t>
      </w:r>
    </w:p>
    <w:p w:rsidR="008421B1" w:rsidRDefault="008421B1" w:rsidP="008631FC"/>
    <w:p w:rsidR="007832AB" w:rsidRDefault="008421B1" w:rsidP="008421B1">
      <w:r>
        <w:t>Der prioriteres at sætte en række synlige aktiviteter, i gang hurtigst muligt i år inden sommerferien</w:t>
      </w:r>
      <w:r w:rsidR="007832AB">
        <w:t>.</w:t>
      </w:r>
    </w:p>
    <w:p w:rsidR="008421B1" w:rsidRDefault="008421B1" w:rsidP="008421B1">
      <w:r>
        <w:t> </w:t>
      </w:r>
    </w:p>
    <w:p w:rsidR="008421B1" w:rsidRDefault="008421B1" w:rsidP="008421B1">
      <w:r>
        <w:t>Det drejer sig om:</w:t>
      </w:r>
    </w:p>
    <w:p w:rsidR="008421B1" w:rsidRDefault="008421B1" w:rsidP="008421B1">
      <w:pPr>
        <w:numPr>
          <w:ilvl w:val="0"/>
          <w:numId w:val="21"/>
        </w:numPr>
        <w:overflowPunct/>
        <w:autoSpaceDE/>
        <w:autoSpaceDN/>
        <w:adjustRightInd/>
        <w:spacing w:after="10"/>
      </w:pPr>
      <w:r>
        <w:t>Etablering og drift af grønne opholdsmiljøer, bænk og fælleshaver i bymidten og Gothersgade samt J. B. Nielsens Plads, som beskrevet i handlingsplanen. Etablering og drift</w:t>
      </w:r>
      <w:r w:rsidR="007832AB">
        <w:t xml:space="preserve"> i 2015</w:t>
      </w:r>
      <w:r>
        <w:t xml:space="preserve"> anslås at beløbe sig til ca. 200.000 kr.</w:t>
      </w:r>
      <w:r w:rsidR="007832AB">
        <w:t xml:space="preserve"> Det er en midlertidig aktivitet i 2015, som evalueres til efteråret.</w:t>
      </w:r>
    </w:p>
    <w:p w:rsidR="008421B1" w:rsidRDefault="008421B1" w:rsidP="008421B1">
      <w:pPr>
        <w:spacing w:after="10"/>
        <w:rPr>
          <w:rFonts w:eastAsiaTheme="minorEastAsia"/>
        </w:rPr>
      </w:pPr>
      <w:r>
        <w:t> </w:t>
      </w:r>
    </w:p>
    <w:p w:rsidR="008421B1" w:rsidRDefault="008421B1" w:rsidP="008421B1">
      <w:pPr>
        <w:numPr>
          <w:ilvl w:val="0"/>
          <w:numId w:val="22"/>
        </w:numPr>
        <w:overflowPunct/>
        <w:autoSpaceDE/>
        <w:autoSpaceDN/>
        <w:adjustRightInd/>
        <w:spacing w:after="10"/>
      </w:pPr>
      <w:r>
        <w:t>Åbning af p-huset udkørsel til Prinsessegade, så der både er ind- og udkørsel til p-huset fra Købmagergade og Prinsessegade. Etablering ca. 200.0</w:t>
      </w:r>
      <w:r w:rsidR="007832AB">
        <w:t>0</w:t>
      </w:r>
      <w:r>
        <w:t>0 kr.</w:t>
      </w:r>
    </w:p>
    <w:p w:rsidR="001418A7" w:rsidRDefault="001418A7" w:rsidP="001418A7">
      <w:pPr>
        <w:overflowPunct/>
        <w:autoSpaceDE/>
        <w:autoSpaceDN/>
        <w:adjustRightInd/>
        <w:spacing w:after="10"/>
        <w:ind w:left="720"/>
      </w:pPr>
    </w:p>
    <w:p w:rsidR="001418A7" w:rsidRDefault="001418A7" w:rsidP="008421B1">
      <w:pPr>
        <w:numPr>
          <w:ilvl w:val="0"/>
          <w:numId w:val="22"/>
        </w:numPr>
        <w:overflowPunct/>
        <w:autoSpaceDE/>
        <w:autoSpaceDN/>
        <w:adjustRightInd/>
        <w:spacing w:after="10"/>
      </w:pPr>
      <w:r>
        <w:t>Skiltning i bymidten der gør der nemt at finde rundt</w:t>
      </w:r>
      <w:r w:rsidR="007561DB">
        <w:t xml:space="preserve"> </w:t>
      </w:r>
      <w:r>
        <w:t>vurderes at kunne etableres indenfor et budget på 100.000 kr.</w:t>
      </w:r>
    </w:p>
    <w:p w:rsidR="008421B1" w:rsidRDefault="008421B1" w:rsidP="008421B1">
      <w:pPr>
        <w:spacing w:after="10"/>
        <w:rPr>
          <w:rFonts w:eastAsiaTheme="minorEastAsia"/>
        </w:rPr>
      </w:pPr>
      <w:r>
        <w:t> </w:t>
      </w:r>
    </w:p>
    <w:p w:rsidR="008421B1" w:rsidRDefault="008421B1" w:rsidP="008421B1">
      <w:pPr>
        <w:numPr>
          <w:ilvl w:val="0"/>
          <w:numId w:val="23"/>
        </w:numPr>
        <w:overflowPunct/>
        <w:autoSpaceDE/>
        <w:autoSpaceDN/>
        <w:adjustRightInd/>
        <w:spacing w:after="10"/>
      </w:pPr>
      <w:r>
        <w:t>Elektroniske skiltepyloner ved indfaldsvejene – etableringsomkostningerne tjenes ind ved salg af markedsføringsplads.</w:t>
      </w:r>
    </w:p>
    <w:p w:rsidR="008421B1" w:rsidRDefault="008421B1" w:rsidP="008421B1">
      <w:pPr>
        <w:spacing w:after="10"/>
      </w:pPr>
    </w:p>
    <w:p w:rsidR="00F45E00" w:rsidRDefault="00F45E00" w:rsidP="008631FC">
      <w:pPr>
        <w:rPr>
          <w:b/>
        </w:rPr>
      </w:pPr>
    </w:p>
    <w:p w:rsidR="008421B1" w:rsidRDefault="008421B1" w:rsidP="008631FC">
      <w:pPr>
        <w:rPr>
          <w:b/>
        </w:rPr>
      </w:pPr>
    </w:p>
    <w:p w:rsidR="007832AB" w:rsidRDefault="007832AB" w:rsidP="008631FC">
      <w:pPr>
        <w:rPr>
          <w:b/>
        </w:rPr>
      </w:pPr>
    </w:p>
    <w:p w:rsidR="00F448D8" w:rsidRDefault="00F448D8" w:rsidP="008631FC">
      <w:pPr>
        <w:rPr>
          <w:b/>
        </w:rPr>
      </w:pPr>
    </w:p>
    <w:p w:rsidR="00F45E00" w:rsidRDefault="00F45E00" w:rsidP="008631FC">
      <w:pPr>
        <w:rPr>
          <w:b/>
        </w:rPr>
      </w:pPr>
    </w:p>
    <w:p w:rsidR="00AB6EDB" w:rsidRPr="00C92CAE" w:rsidRDefault="00F45E00" w:rsidP="008631FC">
      <w:pPr>
        <w:rPr>
          <w:b/>
          <w:sz w:val="24"/>
          <w:szCs w:val="24"/>
        </w:rPr>
      </w:pPr>
      <w:r w:rsidRPr="00C92CAE">
        <w:rPr>
          <w:b/>
          <w:sz w:val="24"/>
          <w:szCs w:val="24"/>
        </w:rPr>
        <w:lastRenderedPageBreak/>
        <w:t>SAMLET, LEVENDE BYMIDTE</w:t>
      </w:r>
    </w:p>
    <w:p w:rsidR="00BC6F43" w:rsidRDefault="00BC6F43" w:rsidP="00BC6F43"/>
    <w:tbl>
      <w:tblPr>
        <w:tblStyle w:val="Tabel-Gitter"/>
        <w:tblW w:w="0" w:type="auto"/>
        <w:tblLayout w:type="fixed"/>
        <w:tblLook w:val="04A0"/>
      </w:tblPr>
      <w:tblGrid>
        <w:gridCol w:w="1059"/>
        <w:gridCol w:w="3302"/>
        <w:gridCol w:w="2835"/>
        <w:gridCol w:w="4678"/>
        <w:gridCol w:w="2551"/>
      </w:tblGrid>
      <w:tr w:rsidR="00C8348E" w:rsidRPr="004B3582" w:rsidTr="00C8348E">
        <w:trPr>
          <w:tblHeader/>
        </w:trPr>
        <w:tc>
          <w:tcPr>
            <w:tcW w:w="1059" w:type="dxa"/>
          </w:tcPr>
          <w:p w:rsidR="00C8348E" w:rsidRDefault="00C8348E" w:rsidP="00A846D4">
            <w:pPr>
              <w:rPr>
                <w:b/>
              </w:rPr>
            </w:pPr>
            <w:proofErr w:type="spellStart"/>
            <w:r>
              <w:rPr>
                <w:b/>
              </w:rPr>
              <w:t>Priori-</w:t>
            </w:r>
            <w:proofErr w:type="spellEnd"/>
          </w:p>
          <w:p w:rsidR="00C8348E" w:rsidRPr="004B3582" w:rsidRDefault="00C8348E" w:rsidP="00A846D4">
            <w:pPr>
              <w:rPr>
                <w:b/>
              </w:rPr>
            </w:pPr>
            <w:proofErr w:type="spellStart"/>
            <w:r>
              <w:rPr>
                <w:b/>
              </w:rPr>
              <w:t>tet</w:t>
            </w:r>
            <w:proofErr w:type="spellEnd"/>
          </w:p>
        </w:tc>
        <w:tc>
          <w:tcPr>
            <w:tcW w:w="3302" w:type="dxa"/>
          </w:tcPr>
          <w:p w:rsidR="00C8348E" w:rsidRPr="004B3582" w:rsidRDefault="00C8348E" w:rsidP="00BC6F43">
            <w:pPr>
              <w:ind w:left="360"/>
              <w:rPr>
                <w:b/>
              </w:rPr>
            </w:pPr>
            <w:r w:rsidRPr="004B3582">
              <w:rPr>
                <w:b/>
              </w:rPr>
              <w:t>Handling</w:t>
            </w:r>
          </w:p>
        </w:tc>
        <w:tc>
          <w:tcPr>
            <w:tcW w:w="2835" w:type="dxa"/>
          </w:tcPr>
          <w:p w:rsidR="00C8348E" w:rsidRPr="004B3582" w:rsidRDefault="00C8348E" w:rsidP="00BC6F43">
            <w:pPr>
              <w:ind w:left="360"/>
              <w:rPr>
                <w:b/>
              </w:rPr>
            </w:pPr>
            <w:r w:rsidRPr="004B3582">
              <w:rPr>
                <w:b/>
              </w:rPr>
              <w:t>Status</w:t>
            </w:r>
          </w:p>
        </w:tc>
        <w:tc>
          <w:tcPr>
            <w:tcW w:w="4678" w:type="dxa"/>
          </w:tcPr>
          <w:p w:rsidR="00C8348E" w:rsidRPr="004B3582" w:rsidRDefault="00C8348E" w:rsidP="00BC6F43">
            <w:pPr>
              <w:ind w:left="360"/>
              <w:rPr>
                <w:b/>
              </w:rPr>
            </w:pPr>
            <w:r w:rsidRPr="004B3582">
              <w:rPr>
                <w:b/>
              </w:rPr>
              <w:t>Aktører</w:t>
            </w:r>
            <w:r>
              <w:rPr>
                <w:b/>
              </w:rPr>
              <w:t xml:space="preserve"> og interessenter</w:t>
            </w:r>
          </w:p>
        </w:tc>
        <w:tc>
          <w:tcPr>
            <w:tcW w:w="2551" w:type="dxa"/>
          </w:tcPr>
          <w:p w:rsidR="00C8348E" w:rsidRPr="004B3582" w:rsidRDefault="00C8348E" w:rsidP="0029630A">
            <w:pPr>
              <w:ind w:left="360"/>
              <w:rPr>
                <w:b/>
              </w:rPr>
            </w:pPr>
            <w:r>
              <w:rPr>
                <w:b/>
              </w:rPr>
              <w:t>Tid</w:t>
            </w:r>
          </w:p>
        </w:tc>
      </w:tr>
      <w:tr w:rsidR="00C8348E" w:rsidRPr="004B3582" w:rsidTr="00C8348E">
        <w:tc>
          <w:tcPr>
            <w:tcW w:w="1059" w:type="dxa"/>
            <w:shd w:val="clear" w:color="auto" w:fill="FFFFFF" w:themeFill="background1"/>
          </w:tcPr>
          <w:p w:rsidR="00C8348E" w:rsidRPr="004B3582" w:rsidRDefault="00C8348E" w:rsidP="00BC6F43">
            <w:pPr>
              <w:ind w:left="360"/>
            </w:pPr>
            <w:r>
              <w:t>A</w:t>
            </w:r>
          </w:p>
        </w:tc>
        <w:tc>
          <w:tcPr>
            <w:tcW w:w="3302" w:type="dxa"/>
            <w:shd w:val="clear" w:color="auto" w:fill="FFFFFF" w:themeFill="background1"/>
          </w:tcPr>
          <w:p w:rsidR="00C8348E" w:rsidRPr="004B3582" w:rsidRDefault="00C8348E" w:rsidP="00BC6F43">
            <w:pPr>
              <w:ind w:left="360"/>
            </w:pPr>
            <w:r w:rsidRPr="004B3582">
              <w:t>Gl. Havn – aktiviteter der skaber liv (Nyhavn)</w:t>
            </w:r>
          </w:p>
          <w:p w:rsidR="00C8348E" w:rsidRPr="004B3582" w:rsidRDefault="00C8348E" w:rsidP="00BC6F43">
            <w:pPr>
              <w:ind w:left="360"/>
            </w:pPr>
          </w:p>
        </w:tc>
        <w:tc>
          <w:tcPr>
            <w:tcW w:w="2835" w:type="dxa"/>
            <w:shd w:val="clear" w:color="auto" w:fill="FFFFFF" w:themeFill="background1"/>
          </w:tcPr>
          <w:p w:rsidR="00C8348E" w:rsidRPr="004B3582" w:rsidRDefault="00C8348E" w:rsidP="00BC6F43">
            <w:pPr>
              <w:ind w:left="360"/>
            </w:pPr>
            <w:proofErr w:type="spellStart"/>
            <w:proofErr w:type="gramStart"/>
            <w:r w:rsidRPr="004B3582">
              <w:t>Containerby</w:t>
            </w:r>
            <w:proofErr w:type="spellEnd"/>
            <w:r w:rsidRPr="004B3582">
              <w:t xml:space="preserve"> </w:t>
            </w:r>
            <w:r w:rsidR="007832AB">
              <w:t xml:space="preserve"> på</w:t>
            </w:r>
            <w:proofErr w:type="gramEnd"/>
            <w:r w:rsidR="007832AB">
              <w:t xml:space="preserve"> </w:t>
            </w:r>
            <w:proofErr w:type="spellStart"/>
            <w:r w:rsidR="007832AB">
              <w:t>FredericiaC</w:t>
            </w:r>
            <w:r w:rsidRPr="004B3582">
              <w:t>-</w:t>
            </w:r>
            <w:proofErr w:type="spellEnd"/>
            <w:r w:rsidRPr="004B3582">
              <w:t xml:space="preserve"> er under udførelse</w:t>
            </w:r>
          </w:p>
        </w:tc>
        <w:tc>
          <w:tcPr>
            <w:tcW w:w="4678" w:type="dxa"/>
            <w:shd w:val="clear" w:color="auto" w:fill="FFFFFF" w:themeFill="background1"/>
          </w:tcPr>
          <w:p w:rsidR="00C8348E" w:rsidRPr="004B3582" w:rsidRDefault="00C8348E" w:rsidP="00AB6EDB">
            <w:pPr>
              <w:ind w:left="360"/>
            </w:pPr>
            <w:r w:rsidRPr="004B3582">
              <w:t>FredericiaC</w:t>
            </w:r>
          </w:p>
        </w:tc>
        <w:tc>
          <w:tcPr>
            <w:tcW w:w="2551" w:type="dxa"/>
            <w:shd w:val="clear" w:color="auto" w:fill="FFFFFF" w:themeFill="background1"/>
          </w:tcPr>
          <w:p w:rsidR="00C8348E" w:rsidRPr="004B3582" w:rsidRDefault="007832AB" w:rsidP="007832AB">
            <w:pPr>
              <w:ind w:left="360"/>
            </w:pPr>
            <w:r>
              <w:t>Medio m</w:t>
            </w:r>
            <w:r w:rsidR="00C8348E">
              <w:t>aj 2015</w:t>
            </w:r>
          </w:p>
        </w:tc>
      </w:tr>
      <w:tr w:rsidR="00C8348E" w:rsidRPr="004B3582" w:rsidTr="00C8348E">
        <w:tc>
          <w:tcPr>
            <w:tcW w:w="1059" w:type="dxa"/>
            <w:shd w:val="clear" w:color="auto" w:fill="FFFFFF" w:themeFill="background1"/>
          </w:tcPr>
          <w:p w:rsidR="00C8348E" w:rsidRPr="004B3582" w:rsidRDefault="00C8348E" w:rsidP="00BC6F43">
            <w:pPr>
              <w:ind w:left="360"/>
            </w:pPr>
            <w:r>
              <w:t>A</w:t>
            </w:r>
          </w:p>
        </w:tc>
        <w:tc>
          <w:tcPr>
            <w:tcW w:w="3302" w:type="dxa"/>
            <w:shd w:val="clear" w:color="auto" w:fill="FFFFFF" w:themeFill="background1"/>
          </w:tcPr>
          <w:p w:rsidR="00C8348E" w:rsidRPr="004B3582" w:rsidRDefault="00C8348E" w:rsidP="00BC6F43">
            <w:pPr>
              <w:ind w:left="360"/>
            </w:pPr>
            <w:r>
              <w:t>”</w:t>
            </w:r>
            <w:proofErr w:type="spellStart"/>
            <w:r w:rsidRPr="004B3582">
              <w:t>Grow</w:t>
            </w:r>
            <w:proofErr w:type="spellEnd"/>
            <w:r w:rsidRPr="004B3582">
              <w:t xml:space="preserve"> </w:t>
            </w:r>
            <w:proofErr w:type="spellStart"/>
            <w:r w:rsidRPr="004B3582">
              <w:t>your</w:t>
            </w:r>
            <w:proofErr w:type="spellEnd"/>
            <w:r w:rsidRPr="004B3582">
              <w:t xml:space="preserve"> City</w:t>
            </w:r>
            <w:r>
              <w:t xml:space="preserve">” - </w:t>
            </w:r>
            <w:proofErr w:type="spellStart"/>
            <w:r>
              <w:t>byhaver</w:t>
            </w:r>
            <w:proofErr w:type="spellEnd"/>
            <w:r w:rsidRPr="004B3582">
              <w:t xml:space="preserve"> i byen </w:t>
            </w:r>
            <w:proofErr w:type="spellStart"/>
            <w:r>
              <w:t>-</w:t>
            </w:r>
            <w:r w:rsidRPr="004B3582">
              <w:t>sammenbinding</w:t>
            </w:r>
            <w:proofErr w:type="spellEnd"/>
            <w:r w:rsidRPr="004B3582">
              <w:t xml:space="preserve"> til FredericiaC</w:t>
            </w:r>
          </w:p>
          <w:p w:rsidR="00C8348E" w:rsidRPr="004B3582" w:rsidRDefault="00C8348E" w:rsidP="00BC6F43">
            <w:pPr>
              <w:ind w:left="360"/>
            </w:pPr>
          </w:p>
        </w:tc>
        <w:tc>
          <w:tcPr>
            <w:tcW w:w="2835" w:type="dxa"/>
            <w:shd w:val="clear" w:color="auto" w:fill="FFFFFF" w:themeFill="background1"/>
          </w:tcPr>
          <w:p w:rsidR="00C8348E" w:rsidRPr="004B3582" w:rsidRDefault="00C8348E" w:rsidP="00AB6EDB">
            <w:pPr>
              <w:ind w:left="360"/>
            </w:pPr>
            <w:r w:rsidRPr="004B3582">
              <w:t xml:space="preserve">Fælleshaver – dyrk Fredericia. </w:t>
            </w:r>
          </w:p>
          <w:p w:rsidR="00C8348E" w:rsidRPr="004B3582" w:rsidRDefault="00C8348E" w:rsidP="00BC6F43">
            <w:pPr>
              <w:ind w:left="360"/>
            </w:pPr>
          </w:p>
        </w:tc>
        <w:tc>
          <w:tcPr>
            <w:tcW w:w="4678" w:type="dxa"/>
            <w:shd w:val="clear" w:color="auto" w:fill="FFFFFF" w:themeFill="background1"/>
          </w:tcPr>
          <w:p w:rsidR="00C8348E" w:rsidRPr="004B3582" w:rsidRDefault="00C8348E" w:rsidP="00BC6F43">
            <w:pPr>
              <w:ind w:left="360"/>
            </w:pPr>
            <w:r>
              <w:t>Børn og unge, erhvervsdrivende og beboere omkring J. B. Nielsens Plads og Gothersgade</w:t>
            </w:r>
          </w:p>
        </w:tc>
        <w:tc>
          <w:tcPr>
            <w:tcW w:w="2551" w:type="dxa"/>
            <w:shd w:val="clear" w:color="auto" w:fill="FFFFFF" w:themeFill="background1"/>
          </w:tcPr>
          <w:p w:rsidR="00834DD4" w:rsidRDefault="00834DD4" w:rsidP="00834DD4">
            <w:pPr>
              <w:ind w:left="360"/>
            </w:pPr>
            <w:r>
              <w:t xml:space="preserve">Implementering </w:t>
            </w:r>
            <w:r w:rsidR="007832AB">
              <w:t>2. kvartal</w:t>
            </w:r>
            <w:r>
              <w:t xml:space="preserve"> 2015</w:t>
            </w:r>
          </w:p>
          <w:p w:rsidR="00C8348E" w:rsidRPr="004B3582" w:rsidRDefault="00C8348E" w:rsidP="00BC6F43">
            <w:pPr>
              <w:ind w:left="360"/>
            </w:pPr>
          </w:p>
        </w:tc>
      </w:tr>
      <w:tr w:rsidR="00C8348E" w:rsidRPr="004B3582" w:rsidTr="00C8348E">
        <w:trPr>
          <w:trHeight w:val="808"/>
        </w:trPr>
        <w:tc>
          <w:tcPr>
            <w:tcW w:w="1059" w:type="dxa"/>
          </w:tcPr>
          <w:p w:rsidR="00C8348E" w:rsidRPr="004B3582" w:rsidRDefault="00C8348E" w:rsidP="00BC6F43">
            <w:pPr>
              <w:ind w:left="360"/>
            </w:pPr>
            <w:r>
              <w:t>A</w:t>
            </w:r>
          </w:p>
        </w:tc>
        <w:tc>
          <w:tcPr>
            <w:tcW w:w="3302" w:type="dxa"/>
          </w:tcPr>
          <w:p w:rsidR="00C8348E" w:rsidRPr="004B3582" w:rsidRDefault="00C8348E" w:rsidP="00E70549">
            <w:pPr>
              <w:ind w:left="360"/>
            </w:pPr>
            <w:r w:rsidRPr="004B3582">
              <w:t xml:space="preserve">Rent og pænt – både bymidte og indfaldsveje, </w:t>
            </w:r>
          </w:p>
        </w:tc>
        <w:tc>
          <w:tcPr>
            <w:tcW w:w="2835" w:type="dxa"/>
          </w:tcPr>
          <w:p w:rsidR="00C8348E" w:rsidRDefault="00C8348E" w:rsidP="00BC6F43">
            <w:pPr>
              <w:ind w:left="360"/>
            </w:pPr>
            <w:r w:rsidRPr="004B3582">
              <w:t>Ren by version 2.0</w:t>
            </w:r>
            <w:r>
              <w:t xml:space="preserve"> – udvidelse af eksisterende aktivitet</w:t>
            </w:r>
            <w:r w:rsidRPr="004B3582">
              <w:t>.</w:t>
            </w:r>
          </w:p>
          <w:p w:rsidR="00C8348E" w:rsidRPr="004B3582" w:rsidRDefault="00C8348E" w:rsidP="00E70549">
            <w:pPr>
              <w:ind w:left="360"/>
            </w:pPr>
          </w:p>
        </w:tc>
        <w:tc>
          <w:tcPr>
            <w:tcW w:w="4678" w:type="dxa"/>
          </w:tcPr>
          <w:p w:rsidR="00C8348E" w:rsidRPr="004B3582" w:rsidRDefault="00C8348E" w:rsidP="004F77D7">
            <w:pPr>
              <w:ind w:left="360"/>
            </w:pPr>
            <w:r>
              <w:t xml:space="preserve">Fredericia Kommune </w:t>
            </w:r>
          </w:p>
          <w:p w:rsidR="00C8348E" w:rsidRPr="004B3582" w:rsidRDefault="00C8348E" w:rsidP="004F77D7">
            <w:pPr>
              <w:ind w:left="360"/>
            </w:pPr>
          </w:p>
        </w:tc>
        <w:tc>
          <w:tcPr>
            <w:tcW w:w="2551" w:type="dxa"/>
          </w:tcPr>
          <w:p w:rsidR="00C8348E" w:rsidRDefault="00C8348E" w:rsidP="004F77D7">
            <w:pPr>
              <w:ind w:left="360"/>
            </w:pPr>
            <w:r>
              <w:t xml:space="preserve">BTU har vedtaget sagen i marts 2015 </w:t>
            </w:r>
          </w:p>
          <w:p w:rsidR="00C8348E" w:rsidRPr="004B3582" w:rsidRDefault="00C8348E" w:rsidP="004F77D7">
            <w:pPr>
              <w:ind w:left="360"/>
            </w:pPr>
          </w:p>
        </w:tc>
      </w:tr>
      <w:tr w:rsidR="00C8348E" w:rsidRPr="004B3582" w:rsidTr="00C8348E">
        <w:trPr>
          <w:trHeight w:val="808"/>
        </w:trPr>
        <w:tc>
          <w:tcPr>
            <w:tcW w:w="1059" w:type="dxa"/>
          </w:tcPr>
          <w:p w:rsidR="00C8348E" w:rsidRDefault="00C8348E" w:rsidP="00BC6F43">
            <w:pPr>
              <w:ind w:left="360"/>
            </w:pPr>
            <w:r>
              <w:t>A</w:t>
            </w:r>
          </w:p>
        </w:tc>
        <w:tc>
          <w:tcPr>
            <w:tcW w:w="3302" w:type="dxa"/>
          </w:tcPr>
          <w:p w:rsidR="00C8348E" w:rsidRPr="004B3582" w:rsidRDefault="00C8348E" w:rsidP="00E70549">
            <w:pPr>
              <w:ind w:left="360"/>
            </w:pPr>
            <w:r>
              <w:t>Grønne miljøer til ophold og leg i bymidten</w:t>
            </w:r>
          </w:p>
        </w:tc>
        <w:tc>
          <w:tcPr>
            <w:tcW w:w="2835" w:type="dxa"/>
          </w:tcPr>
          <w:p w:rsidR="00C8348E" w:rsidRPr="004B3582" w:rsidRDefault="007832AB" w:rsidP="00BC6F43">
            <w:pPr>
              <w:ind w:left="360"/>
            </w:pPr>
            <w:r>
              <w:t>Afventer godkendelse af handlingsplan</w:t>
            </w:r>
          </w:p>
        </w:tc>
        <w:tc>
          <w:tcPr>
            <w:tcW w:w="4678" w:type="dxa"/>
          </w:tcPr>
          <w:p w:rsidR="00C8348E" w:rsidRDefault="00C8348E" w:rsidP="004F77D7">
            <w:pPr>
              <w:ind w:left="360"/>
            </w:pPr>
            <w:r>
              <w:t>Fredericia Kommune, Fredericia Shopping</w:t>
            </w:r>
          </w:p>
        </w:tc>
        <w:tc>
          <w:tcPr>
            <w:tcW w:w="2551" w:type="dxa"/>
          </w:tcPr>
          <w:p w:rsidR="00C8348E" w:rsidRDefault="00834DD4" w:rsidP="002C3378">
            <w:pPr>
              <w:ind w:left="360"/>
            </w:pPr>
            <w:r>
              <w:t xml:space="preserve">Implementering </w:t>
            </w:r>
            <w:r w:rsidR="007832AB">
              <w:t>2. kvartal</w:t>
            </w:r>
            <w:r>
              <w:t xml:space="preserve"> 2015</w:t>
            </w:r>
          </w:p>
          <w:p w:rsidR="00C8348E" w:rsidRDefault="00C8348E" w:rsidP="004F77D7">
            <w:pPr>
              <w:ind w:left="360"/>
            </w:pPr>
          </w:p>
        </w:tc>
      </w:tr>
      <w:tr w:rsidR="00C8348E" w:rsidRPr="004B3582" w:rsidTr="00C8348E">
        <w:trPr>
          <w:trHeight w:val="808"/>
        </w:trPr>
        <w:tc>
          <w:tcPr>
            <w:tcW w:w="1059" w:type="dxa"/>
          </w:tcPr>
          <w:p w:rsidR="00C8348E" w:rsidRDefault="00C8348E" w:rsidP="00BC6F43">
            <w:pPr>
              <w:ind w:left="360"/>
            </w:pPr>
            <w:r>
              <w:t>A</w:t>
            </w:r>
          </w:p>
        </w:tc>
        <w:tc>
          <w:tcPr>
            <w:tcW w:w="3302" w:type="dxa"/>
          </w:tcPr>
          <w:p w:rsidR="00C8348E" w:rsidRPr="004B3582" w:rsidRDefault="00C8348E" w:rsidP="00F37849">
            <w:pPr>
              <w:ind w:left="420"/>
            </w:pPr>
            <w:r>
              <w:t>Skiltning i bymidten</w:t>
            </w:r>
            <w:r w:rsidR="001418A7">
              <w:t>,</w:t>
            </w:r>
            <w:r>
              <w:t xml:space="preserve"> der viser hvad der ligger hvor </w:t>
            </w:r>
          </w:p>
        </w:tc>
        <w:tc>
          <w:tcPr>
            <w:tcW w:w="2835" w:type="dxa"/>
          </w:tcPr>
          <w:p w:rsidR="00C8348E" w:rsidRPr="004B3582" w:rsidRDefault="007832AB" w:rsidP="00F37849">
            <w:pPr>
              <w:ind w:left="360"/>
            </w:pPr>
            <w:r>
              <w:t>Afventer godkendelse af handlingsplan</w:t>
            </w:r>
          </w:p>
        </w:tc>
        <w:tc>
          <w:tcPr>
            <w:tcW w:w="4678" w:type="dxa"/>
          </w:tcPr>
          <w:p w:rsidR="00C8348E" w:rsidRPr="004B3582" w:rsidRDefault="00C8348E" w:rsidP="004F77D7">
            <w:pPr>
              <w:ind w:left="360"/>
            </w:pPr>
            <w:r>
              <w:t>Business Fredericia (Shopping) og Fredericia Kommune</w:t>
            </w:r>
          </w:p>
        </w:tc>
        <w:tc>
          <w:tcPr>
            <w:tcW w:w="2551" w:type="dxa"/>
          </w:tcPr>
          <w:p w:rsidR="00834DD4" w:rsidRDefault="00834DD4" w:rsidP="00834DD4">
            <w:pPr>
              <w:ind w:left="360"/>
            </w:pPr>
            <w:r>
              <w:t>Implementering 2015</w:t>
            </w:r>
          </w:p>
          <w:p w:rsidR="00C8348E" w:rsidRDefault="00C8348E" w:rsidP="00E70549">
            <w:pPr>
              <w:ind w:left="360"/>
            </w:pPr>
            <w:r>
              <w:t xml:space="preserve"> </w:t>
            </w:r>
          </w:p>
          <w:p w:rsidR="00C8348E" w:rsidRDefault="00C8348E" w:rsidP="004F77D7">
            <w:pPr>
              <w:ind w:left="360"/>
            </w:pPr>
          </w:p>
        </w:tc>
      </w:tr>
      <w:tr w:rsidR="00C8348E" w:rsidRPr="004B3582" w:rsidTr="00C8348E">
        <w:trPr>
          <w:trHeight w:val="808"/>
        </w:trPr>
        <w:tc>
          <w:tcPr>
            <w:tcW w:w="1059" w:type="dxa"/>
          </w:tcPr>
          <w:p w:rsidR="00C8348E" w:rsidRPr="004B3582" w:rsidRDefault="00C8348E" w:rsidP="00BC6F43">
            <w:pPr>
              <w:ind w:left="360"/>
            </w:pPr>
            <w:r>
              <w:t>A</w:t>
            </w:r>
          </w:p>
        </w:tc>
        <w:tc>
          <w:tcPr>
            <w:tcW w:w="3302" w:type="dxa"/>
          </w:tcPr>
          <w:p w:rsidR="00C8348E" w:rsidRDefault="00C8348E" w:rsidP="00AB6EDB">
            <w:pPr>
              <w:ind w:left="420"/>
            </w:pPr>
            <w:r>
              <w:t>Skiltning ved indfaldsveje, der viser hvad der sker i byen</w:t>
            </w:r>
          </w:p>
        </w:tc>
        <w:tc>
          <w:tcPr>
            <w:tcW w:w="2835" w:type="dxa"/>
          </w:tcPr>
          <w:p w:rsidR="00C8348E" w:rsidRDefault="00C8348E" w:rsidP="00E70549">
            <w:pPr>
              <w:ind w:left="360"/>
            </w:pPr>
            <w:r>
              <w:t>Der er indhentet priser på digitale skiltepyloner</w:t>
            </w:r>
          </w:p>
        </w:tc>
        <w:tc>
          <w:tcPr>
            <w:tcW w:w="4678" w:type="dxa"/>
          </w:tcPr>
          <w:p w:rsidR="00C8348E" w:rsidRPr="004B3582" w:rsidRDefault="00C8348E" w:rsidP="00F37849">
            <w:pPr>
              <w:ind w:left="360"/>
            </w:pPr>
            <w:r>
              <w:t xml:space="preserve">Fredericia Kommune </w:t>
            </w:r>
          </w:p>
          <w:p w:rsidR="00C8348E" w:rsidRDefault="00C8348E" w:rsidP="004F77D7">
            <w:pPr>
              <w:ind w:left="360"/>
            </w:pPr>
          </w:p>
        </w:tc>
        <w:tc>
          <w:tcPr>
            <w:tcW w:w="2551" w:type="dxa"/>
          </w:tcPr>
          <w:p w:rsidR="00834DD4" w:rsidRDefault="00834DD4" w:rsidP="00834DD4">
            <w:pPr>
              <w:ind w:left="360"/>
            </w:pPr>
            <w:r>
              <w:t>Implementering forår 2015</w:t>
            </w:r>
          </w:p>
          <w:p w:rsidR="00C8348E" w:rsidRDefault="00C8348E" w:rsidP="00BA0124">
            <w:pPr>
              <w:ind w:left="360"/>
            </w:pPr>
            <w:r>
              <w:t xml:space="preserve"> </w:t>
            </w:r>
          </w:p>
          <w:p w:rsidR="00C8348E" w:rsidRDefault="00C8348E" w:rsidP="00E70549">
            <w:pPr>
              <w:ind w:left="360"/>
            </w:pPr>
          </w:p>
        </w:tc>
      </w:tr>
      <w:tr w:rsidR="00C8348E" w:rsidRPr="004B3582" w:rsidTr="00C8348E">
        <w:trPr>
          <w:trHeight w:val="808"/>
        </w:trPr>
        <w:tc>
          <w:tcPr>
            <w:tcW w:w="1059" w:type="dxa"/>
          </w:tcPr>
          <w:p w:rsidR="00C8348E" w:rsidRDefault="00C8348E" w:rsidP="00251AC2">
            <w:pPr>
              <w:ind w:left="360"/>
            </w:pPr>
            <w:r>
              <w:t>A</w:t>
            </w:r>
          </w:p>
        </w:tc>
        <w:tc>
          <w:tcPr>
            <w:tcW w:w="3302" w:type="dxa"/>
          </w:tcPr>
          <w:p w:rsidR="00C8348E" w:rsidRPr="004B3582" w:rsidRDefault="00C8348E" w:rsidP="00251AC2">
            <w:pPr>
              <w:ind w:left="360"/>
            </w:pPr>
            <w:r w:rsidRPr="004B3582">
              <w:t xml:space="preserve">Kulturaktiviteter i bymidten </w:t>
            </w:r>
          </w:p>
        </w:tc>
        <w:tc>
          <w:tcPr>
            <w:tcW w:w="2835" w:type="dxa"/>
          </w:tcPr>
          <w:p w:rsidR="00C8348E" w:rsidRPr="004B3582" w:rsidRDefault="00C8348E" w:rsidP="00251AC2">
            <w:pPr>
              <w:ind w:left="360"/>
            </w:pPr>
            <w:r>
              <w:t>Der arbejdes løbende med at synliggøre Kultur, idræts og fritidsaktiviteter i bymidten.</w:t>
            </w:r>
          </w:p>
        </w:tc>
        <w:tc>
          <w:tcPr>
            <w:tcW w:w="4678" w:type="dxa"/>
          </w:tcPr>
          <w:p w:rsidR="00C8348E" w:rsidRPr="004B3582" w:rsidRDefault="00C8348E" w:rsidP="00251AC2">
            <w:pPr>
              <w:ind w:left="360"/>
            </w:pPr>
            <w:r>
              <w:t>Fredericia Kommune</w:t>
            </w:r>
          </w:p>
        </w:tc>
        <w:tc>
          <w:tcPr>
            <w:tcW w:w="2551" w:type="dxa"/>
          </w:tcPr>
          <w:p w:rsidR="00C8348E" w:rsidRPr="004B3582" w:rsidRDefault="00C8348E" w:rsidP="00251AC2">
            <w:pPr>
              <w:ind w:left="360"/>
            </w:pPr>
            <w:r>
              <w:t>2015 og fremover</w:t>
            </w:r>
          </w:p>
        </w:tc>
      </w:tr>
      <w:tr w:rsidR="00C8348E" w:rsidRPr="004B3582" w:rsidTr="00C8348E">
        <w:trPr>
          <w:trHeight w:val="808"/>
        </w:trPr>
        <w:tc>
          <w:tcPr>
            <w:tcW w:w="1059" w:type="dxa"/>
          </w:tcPr>
          <w:p w:rsidR="00C8348E" w:rsidRPr="004B3582" w:rsidRDefault="00C8348E" w:rsidP="00F807EA">
            <w:pPr>
              <w:ind w:left="360"/>
            </w:pPr>
            <w:r>
              <w:lastRenderedPageBreak/>
              <w:t>A</w:t>
            </w:r>
          </w:p>
        </w:tc>
        <w:tc>
          <w:tcPr>
            <w:tcW w:w="3302" w:type="dxa"/>
          </w:tcPr>
          <w:p w:rsidR="00C8348E" w:rsidRPr="004B3582" w:rsidRDefault="00C8348E" w:rsidP="00F807EA">
            <w:pPr>
              <w:ind w:left="360"/>
            </w:pPr>
            <w:r w:rsidRPr="004B3582">
              <w:t>WIFI i bymidten</w:t>
            </w:r>
          </w:p>
        </w:tc>
        <w:tc>
          <w:tcPr>
            <w:tcW w:w="2835" w:type="dxa"/>
          </w:tcPr>
          <w:p w:rsidR="00C8348E" w:rsidRPr="004B3582" w:rsidRDefault="007832AB" w:rsidP="00F807EA">
            <w:pPr>
              <w:ind w:left="360"/>
            </w:pPr>
            <w:r>
              <w:t>Afventer godkendelse af handlingsplan</w:t>
            </w:r>
          </w:p>
        </w:tc>
        <w:tc>
          <w:tcPr>
            <w:tcW w:w="4678" w:type="dxa"/>
          </w:tcPr>
          <w:p w:rsidR="00C8348E" w:rsidRPr="004B3582" w:rsidRDefault="00C8348E" w:rsidP="00F807EA">
            <w:pPr>
              <w:ind w:left="360"/>
            </w:pPr>
            <w:r>
              <w:t>Business Fredericia (Shopping) og Fredericia Kommune</w:t>
            </w:r>
          </w:p>
        </w:tc>
        <w:tc>
          <w:tcPr>
            <w:tcW w:w="2551" w:type="dxa"/>
          </w:tcPr>
          <w:p w:rsidR="00C8348E" w:rsidRPr="004B3582" w:rsidRDefault="00C8348E" w:rsidP="00F807EA">
            <w:pPr>
              <w:ind w:left="360"/>
            </w:pPr>
            <w:r>
              <w:t xml:space="preserve">Politisk orientering om status inden sommerferien </w:t>
            </w:r>
          </w:p>
        </w:tc>
      </w:tr>
      <w:tr w:rsidR="00C8348E" w:rsidRPr="004B3582" w:rsidTr="00C8348E">
        <w:trPr>
          <w:trHeight w:val="808"/>
        </w:trPr>
        <w:tc>
          <w:tcPr>
            <w:tcW w:w="1059" w:type="dxa"/>
          </w:tcPr>
          <w:p w:rsidR="00C8348E" w:rsidRPr="00C8348E" w:rsidRDefault="00C8348E" w:rsidP="00251AC2">
            <w:pPr>
              <w:ind w:left="360"/>
            </w:pPr>
            <w:r w:rsidRPr="00C8348E">
              <w:t>A</w:t>
            </w:r>
          </w:p>
        </w:tc>
        <w:tc>
          <w:tcPr>
            <w:tcW w:w="3302" w:type="dxa"/>
          </w:tcPr>
          <w:p w:rsidR="00C8348E" w:rsidRPr="00C8348E" w:rsidRDefault="00C8348E" w:rsidP="00251AC2">
            <w:pPr>
              <w:ind w:left="360"/>
            </w:pPr>
            <w:r w:rsidRPr="00C8348E">
              <w:t xml:space="preserve">Åbning af toilet u. rådhus </w:t>
            </w:r>
          </w:p>
          <w:p w:rsidR="00C8348E" w:rsidRPr="00C8348E" w:rsidRDefault="00C8348E" w:rsidP="00251AC2">
            <w:pPr>
              <w:ind w:left="360"/>
            </w:pPr>
          </w:p>
        </w:tc>
        <w:tc>
          <w:tcPr>
            <w:tcW w:w="2835" w:type="dxa"/>
          </w:tcPr>
          <w:p w:rsidR="00C8348E" w:rsidRPr="00C8348E" w:rsidRDefault="00C8348E" w:rsidP="00251AC2">
            <w:pPr>
              <w:ind w:left="360"/>
            </w:pPr>
            <w:r w:rsidRPr="00C8348E">
              <w:t>Projektbeskrivelse er under udarbejdelse</w:t>
            </w:r>
          </w:p>
        </w:tc>
        <w:tc>
          <w:tcPr>
            <w:tcW w:w="4678" w:type="dxa"/>
          </w:tcPr>
          <w:p w:rsidR="00C8348E" w:rsidRPr="00C8348E" w:rsidRDefault="00C8348E" w:rsidP="00251AC2">
            <w:pPr>
              <w:ind w:left="360"/>
            </w:pPr>
            <w:r w:rsidRPr="00C8348E">
              <w:t>Fredericia Kommune</w:t>
            </w:r>
          </w:p>
        </w:tc>
        <w:tc>
          <w:tcPr>
            <w:tcW w:w="2551" w:type="dxa"/>
          </w:tcPr>
          <w:p w:rsidR="00C8348E" w:rsidRPr="00C8348E" w:rsidRDefault="00C8348E" w:rsidP="00251AC2">
            <w:pPr>
              <w:ind w:left="360"/>
            </w:pPr>
            <w:r w:rsidRPr="00C8348E">
              <w:t>Planlagt at åbne til sommer.</w:t>
            </w:r>
          </w:p>
        </w:tc>
      </w:tr>
      <w:tr w:rsidR="00C8348E" w:rsidRPr="004B3582" w:rsidTr="00C8348E">
        <w:trPr>
          <w:trHeight w:val="808"/>
        </w:trPr>
        <w:tc>
          <w:tcPr>
            <w:tcW w:w="1059" w:type="dxa"/>
          </w:tcPr>
          <w:p w:rsidR="00C8348E" w:rsidRDefault="00C8348E" w:rsidP="00BC6F43">
            <w:pPr>
              <w:ind w:left="360"/>
            </w:pPr>
            <w:r>
              <w:t>B</w:t>
            </w:r>
          </w:p>
        </w:tc>
        <w:tc>
          <w:tcPr>
            <w:tcW w:w="3302" w:type="dxa"/>
          </w:tcPr>
          <w:p w:rsidR="00C8348E" w:rsidRDefault="00C8348E" w:rsidP="00AB6EDB">
            <w:pPr>
              <w:ind w:left="420"/>
            </w:pPr>
            <w:r>
              <w:t>Skiltning – let at finde rundt i byen og finde p-pladser</w:t>
            </w:r>
          </w:p>
        </w:tc>
        <w:tc>
          <w:tcPr>
            <w:tcW w:w="2835" w:type="dxa"/>
          </w:tcPr>
          <w:p w:rsidR="00C8348E" w:rsidRDefault="007832AB" w:rsidP="00E70549">
            <w:pPr>
              <w:ind w:left="360"/>
            </w:pPr>
            <w:r>
              <w:t>Afventer godkendelse af handlingsplan</w:t>
            </w:r>
          </w:p>
        </w:tc>
        <w:tc>
          <w:tcPr>
            <w:tcW w:w="4678" w:type="dxa"/>
          </w:tcPr>
          <w:p w:rsidR="00C8348E" w:rsidRDefault="00C8348E" w:rsidP="004F77D7">
            <w:pPr>
              <w:ind w:left="360"/>
            </w:pPr>
            <w:r>
              <w:t>Fredericia Kommune</w:t>
            </w:r>
          </w:p>
        </w:tc>
        <w:tc>
          <w:tcPr>
            <w:tcW w:w="2551" w:type="dxa"/>
          </w:tcPr>
          <w:p w:rsidR="00C8348E" w:rsidRDefault="00C8348E" w:rsidP="00E70549">
            <w:pPr>
              <w:ind w:left="360"/>
            </w:pPr>
            <w:r>
              <w:t>Ultimo 2015</w:t>
            </w:r>
          </w:p>
        </w:tc>
      </w:tr>
      <w:tr w:rsidR="00C8348E" w:rsidRPr="004B3582" w:rsidTr="00C8348E">
        <w:tc>
          <w:tcPr>
            <w:tcW w:w="1059" w:type="dxa"/>
          </w:tcPr>
          <w:p w:rsidR="00C8348E" w:rsidRDefault="00C8348E" w:rsidP="00BC6F43">
            <w:pPr>
              <w:ind w:left="360"/>
            </w:pPr>
            <w:r>
              <w:t>B</w:t>
            </w:r>
          </w:p>
        </w:tc>
        <w:tc>
          <w:tcPr>
            <w:tcW w:w="3302" w:type="dxa"/>
          </w:tcPr>
          <w:p w:rsidR="00C8348E" w:rsidRPr="004B3582" w:rsidRDefault="00C8348E" w:rsidP="00DD2D73">
            <w:pPr>
              <w:ind w:left="360"/>
            </w:pPr>
            <w:r>
              <w:t xml:space="preserve">Lokale </w:t>
            </w:r>
            <w:proofErr w:type="spellStart"/>
            <w:r>
              <w:t>virksomheder-</w:t>
            </w:r>
            <w:proofErr w:type="spellEnd"/>
            <w:r>
              <w:t xml:space="preserve"> </w:t>
            </w:r>
            <w:r w:rsidRPr="004B3582">
              <w:t>showroom i bymidten</w:t>
            </w:r>
          </w:p>
          <w:p w:rsidR="00C8348E" w:rsidRPr="004B3582" w:rsidRDefault="00C8348E" w:rsidP="00BC6F43">
            <w:pPr>
              <w:ind w:left="360"/>
            </w:pPr>
          </w:p>
        </w:tc>
        <w:tc>
          <w:tcPr>
            <w:tcW w:w="2835" w:type="dxa"/>
          </w:tcPr>
          <w:p w:rsidR="00C8348E" w:rsidRPr="004B3582" w:rsidRDefault="00C8348E" w:rsidP="005C0E7F">
            <w:pPr>
              <w:ind w:left="360"/>
            </w:pPr>
          </w:p>
        </w:tc>
        <w:tc>
          <w:tcPr>
            <w:tcW w:w="4678" w:type="dxa"/>
          </w:tcPr>
          <w:p w:rsidR="00C8348E" w:rsidRPr="004B3582" w:rsidRDefault="00C8348E" w:rsidP="00DD2D73">
            <w:pPr>
              <w:ind w:left="360"/>
            </w:pPr>
            <w:r>
              <w:t>Business Fredericia (Shopping) og Fredericia Kommune</w:t>
            </w:r>
          </w:p>
        </w:tc>
        <w:tc>
          <w:tcPr>
            <w:tcW w:w="2551" w:type="dxa"/>
          </w:tcPr>
          <w:p w:rsidR="00C8348E" w:rsidRPr="004B3582" w:rsidRDefault="00C8348E" w:rsidP="00DD2D73">
            <w:pPr>
              <w:ind w:left="360"/>
            </w:pPr>
            <w:r>
              <w:t>Ultimo 2015 (Når Business Fredericia er i funktion)</w:t>
            </w:r>
          </w:p>
        </w:tc>
      </w:tr>
      <w:tr w:rsidR="00C8348E" w:rsidRPr="004B3582" w:rsidTr="00C8348E">
        <w:tc>
          <w:tcPr>
            <w:tcW w:w="1059" w:type="dxa"/>
            <w:shd w:val="clear" w:color="auto" w:fill="FFFFFF" w:themeFill="background1"/>
          </w:tcPr>
          <w:p w:rsidR="00C8348E" w:rsidRPr="004B3582" w:rsidRDefault="00C8348E" w:rsidP="00DD2D73">
            <w:pPr>
              <w:ind w:left="360"/>
            </w:pPr>
            <w:r>
              <w:t>A+C</w:t>
            </w:r>
          </w:p>
        </w:tc>
        <w:tc>
          <w:tcPr>
            <w:tcW w:w="3302" w:type="dxa"/>
            <w:shd w:val="clear" w:color="auto" w:fill="FFFFFF" w:themeFill="background1"/>
          </w:tcPr>
          <w:p w:rsidR="00C8348E" w:rsidRPr="004B3582" w:rsidRDefault="00C8348E" w:rsidP="008D15C1">
            <w:pPr>
              <w:ind w:left="360"/>
            </w:pPr>
            <w:r w:rsidRPr="00D44529">
              <w:t>Gothersgade syd aktiveres med udadvendte funktioner og aktiviteter</w:t>
            </w:r>
          </w:p>
        </w:tc>
        <w:tc>
          <w:tcPr>
            <w:tcW w:w="2835" w:type="dxa"/>
            <w:shd w:val="clear" w:color="auto" w:fill="FFFFFF" w:themeFill="background1"/>
          </w:tcPr>
          <w:p w:rsidR="00C8348E" w:rsidRPr="004B3582" w:rsidRDefault="00C8348E" w:rsidP="00BC6F43">
            <w:pPr>
              <w:ind w:left="360"/>
            </w:pPr>
          </w:p>
        </w:tc>
        <w:tc>
          <w:tcPr>
            <w:tcW w:w="4678" w:type="dxa"/>
            <w:shd w:val="clear" w:color="auto" w:fill="FFFFFF" w:themeFill="background1"/>
          </w:tcPr>
          <w:p w:rsidR="00C8348E" w:rsidRDefault="00C8348E" w:rsidP="001729E3">
            <w:r>
              <w:t xml:space="preserve">Fredericia Kommune, </w:t>
            </w:r>
            <w:proofErr w:type="spellStart"/>
            <w:r>
              <w:t>ejendomsejere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C8348E" w:rsidRDefault="00C8348E" w:rsidP="001729E3"/>
        </w:tc>
      </w:tr>
      <w:tr w:rsidR="00C8348E" w:rsidRPr="004B3582" w:rsidTr="00C8348E">
        <w:tc>
          <w:tcPr>
            <w:tcW w:w="1059" w:type="dxa"/>
            <w:shd w:val="clear" w:color="auto" w:fill="FFFFFF" w:themeFill="background1"/>
          </w:tcPr>
          <w:p w:rsidR="00C8348E" w:rsidRPr="004B3582" w:rsidRDefault="00C8348E" w:rsidP="008D15C1">
            <w:pPr>
              <w:ind w:left="360"/>
            </w:pPr>
            <w:r>
              <w:t>B</w:t>
            </w:r>
          </w:p>
        </w:tc>
        <w:tc>
          <w:tcPr>
            <w:tcW w:w="3302" w:type="dxa"/>
            <w:shd w:val="clear" w:color="auto" w:fill="FFFFFF" w:themeFill="background1"/>
          </w:tcPr>
          <w:p w:rsidR="00C8348E" w:rsidRDefault="00C8348E" w:rsidP="008D15C1">
            <w:pPr>
              <w:ind w:left="360"/>
            </w:pPr>
            <w:r w:rsidRPr="00D44529">
              <w:t>Nye smøger på tværs af gader</w:t>
            </w:r>
          </w:p>
          <w:p w:rsidR="00C8348E" w:rsidRPr="00D44529" w:rsidRDefault="00C8348E" w:rsidP="008D15C1">
            <w:pPr>
              <w:ind w:left="360"/>
            </w:pPr>
          </w:p>
        </w:tc>
        <w:tc>
          <w:tcPr>
            <w:tcW w:w="2835" w:type="dxa"/>
            <w:shd w:val="clear" w:color="auto" w:fill="FFFFFF" w:themeFill="background1"/>
          </w:tcPr>
          <w:p w:rsidR="00C8348E" w:rsidRPr="004B3582" w:rsidRDefault="00C8348E" w:rsidP="00BC6F43">
            <w:pPr>
              <w:ind w:left="360"/>
            </w:pPr>
          </w:p>
        </w:tc>
        <w:tc>
          <w:tcPr>
            <w:tcW w:w="4678" w:type="dxa"/>
            <w:shd w:val="clear" w:color="auto" w:fill="FFFFFF" w:themeFill="background1"/>
          </w:tcPr>
          <w:p w:rsidR="00C8348E" w:rsidRPr="004B3582" w:rsidRDefault="00C8348E" w:rsidP="00F45E00">
            <w:pPr>
              <w:ind w:left="360"/>
            </w:pPr>
            <w:r>
              <w:t xml:space="preserve">Fredericia Kommune, </w:t>
            </w:r>
            <w:proofErr w:type="spellStart"/>
            <w:r>
              <w:t>ejendomsejere</w:t>
            </w:r>
            <w:proofErr w:type="spellEnd"/>
            <w:r>
              <w:t>, bygherrer</w:t>
            </w:r>
          </w:p>
        </w:tc>
        <w:tc>
          <w:tcPr>
            <w:tcW w:w="2551" w:type="dxa"/>
            <w:shd w:val="clear" w:color="auto" w:fill="FFFFFF" w:themeFill="background1"/>
          </w:tcPr>
          <w:p w:rsidR="00C8348E" w:rsidRDefault="00C8348E" w:rsidP="008D15C1">
            <w:pPr>
              <w:ind w:left="360"/>
            </w:pPr>
          </w:p>
        </w:tc>
      </w:tr>
      <w:tr w:rsidR="00C8348E" w:rsidRPr="004B3582" w:rsidTr="00C8348E">
        <w:tc>
          <w:tcPr>
            <w:tcW w:w="1059" w:type="dxa"/>
            <w:shd w:val="clear" w:color="auto" w:fill="FFFFFF" w:themeFill="background1"/>
          </w:tcPr>
          <w:p w:rsidR="00C8348E" w:rsidRDefault="00C8348E" w:rsidP="008D15C1">
            <w:pPr>
              <w:ind w:left="360"/>
            </w:pPr>
          </w:p>
          <w:p w:rsidR="00C8348E" w:rsidRDefault="00C8348E" w:rsidP="008D15C1">
            <w:pPr>
              <w:ind w:left="360"/>
            </w:pPr>
          </w:p>
          <w:p w:rsidR="00C8348E" w:rsidRDefault="00C8348E" w:rsidP="008D15C1">
            <w:pPr>
              <w:ind w:left="360"/>
            </w:pPr>
          </w:p>
          <w:p w:rsidR="00C8348E" w:rsidRDefault="00C8348E" w:rsidP="008D15C1">
            <w:pPr>
              <w:ind w:left="360"/>
            </w:pPr>
          </w:p>
          <w:p w:rsidR="00C8348E" w:rsidRDefault="00C8348E" w:rsidP="008D15C1">
            <w:pPr>
              <w:ind w:left="360"/>
            </w:pPr>
          </w:p>
        </w:tc>
        <w:tc>
          <w:tcPr>
            <w:tcW w:w="3302" w:type="dxa"/>
            <w:shd w:val="clear" w:color="auto" w:fill="FFFFFF" w:themeFill="background1"/>
          </w:tcPr>
          <w:p w:rsidR="00C8348E" w:rsidRPr="00D44529" w:rsidRDefault="00C8348E" w:rsidP="008D15C1">
            <w:pPr>
              <w:ind w:left="360"/>
            </w:pPr>
          </w:p>
        </w:tc>
        <w:tc>
          <w:tcPr>
            <w:tcW w:w="2835" w:type="dxa"/>
            <w:shd w:val="clear" w:color="auto" w:fill="FFFFFF" w:themeFill="background1"/>
          </w:tcPr>
          <w:p w:rsidR="00C8348E" w:rsidRPr="004B3582" w:rsidRDefault="00C8348E" w:rsidP="00BC6F43">
            <w:pPr>
              <w:ind w:left="360"/>
            </w:pPr>
          </w:p>
        </w:tc>
        <w:tc>
          <w:tcPr>
            <w:tcW w:w="4678" w:type="dxa"/>
            <w:shd w:val="clear" w:color="auto" w:fill="FFFFFF" w:themeFill="background1"/>
          </w:tcPr>
          <w:p w:rsidR="00C8348E" w:rsidRDefault="00C8348E" w:rsidP="00F45E00">
            <w:pPr>
              <w:ind w:left="360"/>
            </w:pPr>
          </w:p>
        </w:tc>
        <w:tc>
          <w:tcPr>
            <w:tcW w:w="2551" w:type="dxa"/>
            <w:shd w:val="clear" w:color="auto" w:fill="FFFFFF" w:themeFill="background1"/>
          </w:tcPr>
          <w:p w:rsidR="00C8348E" w:rsidRDefault="00C8348E" w:rsidP="008D15C1">
            <w:pPr>
              <w:ind w:left="360"/>
            </w:pPr>
          </w:p>
        </w:tc>
      </w:tr>
    </w:tbl>
    <w:p w:rsidR="004B3582" w:rsidRDefault="004B3582" w:rsidP="00BC6F43">
      <w:pPr>
        <w:rPr>
          <w:vertAlign w:val="superscript"/>
        </w:rPr>
      </w:pPr>
    </w:p>
    <w:p w:rsidR="004B3582" w:rsidRDefault="004B3582" w:rsidP="00BC6F43">
      <w:pPr>
        <w:rPr>
          <w:vertAlign w:val="superscript"/>
        </w:rPr>
      </w:pPr>
    </w:p>
    <w:p w:rsidR="008421B1" w:rsidRDefault="008421B1" w:rsidP="00BC6F43">
      <w:pPr>
        <w:rPr>
          <w:vertAlign w:val="superscript"/>
        </w:rPr>
      </w:pPr>
    </w:p>
    <w:p w:rsidR="008421B1" w:rsidRDefault="008421B1" w:rsidP="00BC6F43">
      <w:pPr>
        <w:rPr>
          <w:vertAlign w:val="superscript"/>
        </w:rPr>
      </w:pPr>
    </w:p>
    <w:p w:rsidR="008421B1" w:rsidRDefault="008421B1" w:rsidP="00BC6F43">
      <w:pPr>
        <w:rPr>
          <w:vertAlign w:val="superscript"/>
        </w:rPr>
      </w:pPr>
    </w:p>
    <w:p w:rsidR="008421B1" w:rsidRDefault="008421B1" w:rsidP="00BC6F43">
      <w:pPr>
        <w:rPr>
          <w:vertAlign w:val="superscript"/>
        </w:rPr>
      </w:pPr>
    </w:p>
    <w:p w:rsidR="00412DD8" w:rsidRDefault="00412DD8" w:rsidP="004B3582">
      <w:pPr>
        <w:rPr>
          <w:b/>
          <w:sz w:val="24"/>
          <w:szCs w:val="24"/>
        </w:rPr>
      </w:pPr>
    </w:p>
    <w:p w:rsidR="00EA5AC5" w:rsidRPr="00C92CAE" w:rsidRDefault="00231451" w:rsidP="004B3582">
      <w:pPr>
        <w:rPr>
          <w:sz w:val="24"/>
          <w:szCs w:val="24"/>
        </w:rPr>
      </w:pPr>
      <w:r w:rsidRPr="00C92CAE">
        <w:rPr>
          <w:b/>
          <w:sz w:val="24"/>
          <w:szCs w:val="24"/>
        </w:rPr>
        <w:lastRenderedPageBreak/>
        <w:t>HANDELSCENTRE MED STÆRKE PROFILER DER SUPPLERER HINANDEN</w:t>
      </w:r>
    </w:p>
    <w:p w:rsidR="00EA5AC5" w:rsidRDefault="00EA5AC5" w:rsidP="004B3582"/>
    <w:tbl>
      <w:tblPr>
        <w:tblStyle w:val="Tabel-Gitter"/>
        <w:tblW w:w="0" w:type="auto"/>
        <w:tblLayout w:type="fixed"/>
        <w:tblLook w:val="04A0"/>
      </w:tblPr>
      <w:tblGrid>
        <w:gridCol w:w="1059"/>
        <w:gridCol w:w="3302"/>
        <w:gridCol w:w="2835"/>
        <w:gridCol w:w="4678"/>
        <w:gridCol w:w="2551"/>
      </w:tblGrid>
      <w:tr w:rsidR="00834DD4" w:rsidRPr="004B3582" w:rsidTr="00834DD4">
        <w:trPr>
          <w:tblHeader/>
        </w:trPr>
        <w:tc>
          <w:tcPr>
            <w:tcW w:w="1059" w:type="dxa"/>
          </w:tcPr>
          <w:p w:rsidR="00834DD4" w:rsidRDefault="00834DD4" w:rsidP="00EA5AC5">
            <w:pPr>
              <w:rPr>
                <w:b/>
              </w:rPr>
            </w:pPr>
            <w:proofErr w:type="spellStart"/>
            <w:r>
              <w:rPr>
                <w:b/>
              </w:rPr>
              <w:t>Priori-</w:t>
            </w:r>
            <w:proofErr w:type="spellEnd"/>
          </w:p>
          <w:p w:rsidR="00834DD4" w:rsidRPr="004B3582" w:rsidRDefault="00834DD4" w:rsidP="00EA5AC5">
            <w:pPr>
              <w:rPr>
                <w:b/>
              </w:rPr>
            </w:pPr>
            <w:proofErr w:type="spellStart"/>
            <w:r>
              <w:rPr>
                <w:b/>
              </w:rPr>
              <w:t>tet</w:t>
            </w:r>
            <w:proofErr w:type="spellEnd"/>
          </w:p>
        </w:tc>
        <w:tc>
          <w:tcPr>
            <w:tcW w:w="3302" w:type="dxa"/>
          </w:tcPr>
          <w:p w:rsidR="00834DD4" w:rsidRPr="004B3582" w:rsidRDefault="00834DD4" w:rsidP="00EA5AC5">
            <w:pPr>
              <w:ind w:left="360"/>
              <w:rPr>
                <w:b/>
              </w:rPr>
            </w:pPr>
            <w:r w:rsidRPr="004B3582">
              <w:rPr>
                <w:b/>
              </w:rPr>
              <w:t>Handling</w:t>
            </w:r>
          </w:p>
        </w:tc>
        <w:tc>
          <w:tcPr>
            <w:tcW w:w="2835" w:type="dxa"/>
          </w:tcPr>
          <w:p w:rsidR="00834DD4" w:rsidRPr="004B3582" w:rsidRDefault="00834DD4" w:rsidP="00EA5AC5">
            <w:pPr>
              <w:ind w:left="360"/>
              <w:rPr>
                <w:b/>
              </w:rPr>
            </w:pPr>
            <w:r w:rsidRPr="004B3582">
              <w:rPr>
                <w:b/>
              </w:rPr>
              <w:t>Status</w:t>
            </w:r>
          </w:p>
        </w:tc>
        <w:tc>
          <w:tcPr>
            <w:tcW w:w="4678" w:type="dxa"/>
          </w:tcPr>
          <w:p w:rsidR="00834DD4" w:rsidRPr="004B3582" w:rsidRDefault="00834DD4" w:rsidP="00EA5AC5">
            <w:pPr>
              <w:ind w:left="360"/>
              <w:rPr>
                <w:b/>
              </w:rPr>
            </w:pPr>
            <w:r w:rsidRPr="004B3582">
              <w:rPr>
                <w:b/>
              </w:rPr>
              <w:t>Aktører</w:t>
            </w:r>
            <w:r>
              <w:rPr>
                <w:b/>
              </w:rPr>
              <w:t xml:space="preserve"> og interessenter</w:t>
            </w:r>
          </w:p>
        </w:tc>
        <w:tc>
          <w:tcPr>
            <w:tcW w:w="2551" w:type="dxa"/>
          </w:tcPr>
          <w:p w:rsidR="00834DD4" w:rsidRPr="004B3582" w:rsidRDefault="00834DD4" w:rsidP="00EA5AC5">
            <w:pPr>
              <w:ind w:left="360"/>
              <w:rPr>
                <w:b/>
              </w:rPr>
            </w:pPr>
            <w:r>
              <w:rPr>
                <w:b/>
              </w:rPr>
              <w:t>Tid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Default="00834DD4" w:rsidP="00231451">
            <w:pPr>
              <w:ind w:left="360"/>
            </w:pPr>
            <w:r>
              <w:t>A</w:t>
            </w:r>
          </w:p>
        </w:tc>
        <w:tc>
          <w:tcPr>
            <w:tcW w:w="3302" w:type="dxa"/>
          </w:tcPr>
          <w:p w:rsidR="00834DD4" w:rsidRPr="00582111" w:rsidRDefault="00834DD4" w:rsidP="00231451">
            <w:pPr>
              <w:ind w:left="360"/>
            </w:pPr>
            <w:r>
              <w:t>Arbejde på at en ny dagligvarebutik placeres så den understøtter bymidtens udvikling.</w:t>
            </w:r>
          </w:p>
        </w:tc>
        <w:tc>
          <w:tcPr>
            <w:tcW w:w="2835" w:type="dxa"/>
          </w:tcPr>
          <w:p w:rsidR="00834DD4" w:rsidRDefault="00834DD4" w:rsidP="00231451">
            <w:pPr>
              <w:ind w:left="360"/>
            </w:pPr>
            <w:r>
              <w:t>Sag på BTU april 2015 om aktuelle forespørgsler på dagligvarebutikker</w:t>
            </w:r>
          </w:p>
        </w:tc>
        <w:tc>
          <w:tcPr>
            <w:tcW w:w="4678" w:type="dxa"/>
          </w:tcPr>
          <w:p w:rsidR="00834DD4" w:rsidRPr="00C12EA2" w:rsidRDefault="00834DD4" w:rsidP="00231451">
            <w:pPr>
              <w:ind w:left="360"/>
            </w:pPr>
            <w:r w:rsidRPr="00BA0124">
              <w:rPr>
                <w:lang w:val="en-US"/>
              </w:rPr>
              <w:t xml:space="preserve">Fredericia </w:t>
            </w:r>
            <w:proofErr w:type="spellStart"/>
            <w:r w:rsidRPr="00BA0124">
              <w:rPr>
                <w:lang w:val="en-US"/>
              </w:rPr>
              <w:t>Kommune</w:t>
            </w:r>
            <w:proofErr w:type="spellEnd"/>
          </w:p>
        </w:tc>
        <w:tc>
          <w:tcPr>
            <w:tcW w:w="2551" w:type="dxa"/>
          </w:tcPr>
          <w:p w:rsidR="00834DD4" w:rsidRDefault="00834DD4" w:rsidP="00231451">
            <w:pPr>
              <w:ind w:left="360"/>
            </w:pPr>
            <w:r>
              <w:t>Sag på BTU - april 2015.</w:t>
            </w:r>
          </w:p>
          <w:p w:rsidR="00834DD4" w:rsidRDefault="00834DD4" w:rsidP="00231451">
            <w:pPr>
              <w:ind w:left="360"/>
            </w:pP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Default="00834DD4" w:rsidP="00231451">
            <w:pPr>
              <w:ind w:left="360"/>
            </w:pPr>
            <w:r>
              <w:t>A</w:t>
            </w:r>
          </w:p>
        </w:tc>
        <w:tc>
          <w:tcPr>
            <w:tcW w:w="3302" w:type="dxa"/>
          </w:tcPr>
          <w:p w:rsidR="00834DD4" w:rsidRPr="00582111" w:rsidRDefault="00834DD4" w:rsidP="00231451">
            <w:pPr>
              <w:ind w:left="360"/>
            </w:pPr>
            <w:r w:rsidRPr="00582111">
              <w:t>Handelsbalance</w:t>
            </w:r>
            <w:r>
              <w:t>n styrkes med flere dagligvarebutikker i bymidten</w:t>
            </w:r>
          </w:p>
          <w:p w:rsidR="00834DD4" w:rsidRPr="004B3582" w:rsidRDefault="00834DD4" w:rsidP="00231451">
            <w:pPr>
              <w:ind w:left="360"/>
            </w:pPr>
          </w:p>
        </w:tc>
        <w:tc>
          <w:tcPr>
            <w:tcW w:w="2835" w:type="dxa"/>
          </w:tcPr>
          <w:p w:rsidR="00834DD4" w:rsidRDefault="00834DD4" w:rsidP="00231451">
            <w:pPr>
              <w:ind w:left="360"/>
            </w:pPr>
            <w:r>
              <w:t>Sag på BTU april 2015</w:t>
            </w:r>
          </w:p>
          <w:p w:rsidR="00834DD4" w:rsidRPr="004B3582" w:rsidRDefault="00834DD4" w:rsidP="00231451">
            <w:pPr>
              <w:ind w:left="360"/>
            </w:pPr>
          </w:p>
        </w:tc>
        <w:tc>
          <w:tcPr>
            <w:tcW w:w="4678" w:type="dxa"/>
          </w:tcPr>
          <w:p w:rsidR="00834DD4" w:rsidRPr="00BA0124" w:rsidRDefault="00834DD4" w:rsidP="00231451">
            <w:pPr>
              <w:ind w:left="360"/>
              <w:rPr>
                <w:lang w:val="en-US"/>
              </w:rPr>
            </w:pPr>
            <w:r w:rsidRPr="00BA0124">
              <w:rPr>
                <w:lang w:val="en-US"/>
              </w:rPr>
              <w:t xml:space="preserve">Fredericia </w:t>
            </w:r>
            <w:proofErr w:type="spellStart"/>
            <w:r w:rsidRPr="00BA0124">
              <w:rPr>
                <w:lang w:val="en-US"/>
              </w:rPr>
              <w:t>Kommune</w:t>
            </w:r>
            <w:proofErr w:type="spellEnd"/>
          </w:p>
        </w:tc>
        <w:tc>
          <w:tcPr>
            <w:tcW w:w="2551" w:type="dxa"/>
          </w:tcPr>
          <w:p w:rsidR="00834DD4" w:rsidRDefault="00834DD4" w:rsidP="00231451">
            <w:pPr>
              <w:ind w:left="360"/>
            </w:pPr>
            <w:r>
              <w:t>Sag på BTU - april 2015.</w:t>
            </w:r>
          </w:p>
          <w:p w:rsidR="00834DD4" w:rsidRDefault="00834DD4" w:rsidP="00231451">
            <w:pPr>
              <w:ind w:left="360"/>
            </w:pPr>
          </w:p>
          <w:p w:rsidR="00834DD4" w:rsidRDefault="00834DD4" w:rsidP="00231451">
            <w:pPr>
              <w:ind w:left="360"/>
            </w:pP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582111" w:rsidRDefault="00834DD4" w:rsidP="00231451">
            <w:pPr>
              <w:ind w:left="360"/>
            </w:pPr>
            <w:r>
              <w:t>A</w:t>
            </w:r>
          </w:p>
        </w:tc>
        <w:tc>
          <w:tcPr>
            <w:tcW w:w="3302" w:type="dxa"/>
          </w:tcPr>
          <w:p w:rsidR="00834DD4" w:rsidRDefault="00834DD4" w:rsidP="00231451">
            <w:pPr>
              <w:ind w:left="360"/>
            </w:pPr>
            <w:r>
              <w:t>Arbejde på at tiltrække nye kædebutikker og specialbutikker i bymidten</w:t>
            </w:r>
          </w:p>
        </w:tc>
        <w:tc>
          <w:tcPr>
            <w:tcW w:w="2835" w:type="dxa"/>
          </w:tcPr>
          <w:p w:rsidR="00834DD4" w:rsidRDefault="00834DD4" w:rsidP="00231451">
            <w:pPr>
              <w:ind w:left="360"/>
            </w:pPr>
            <w:r>
              <w:t>Når Business Fredericia er i aktion udarbejdes i fællesskab projektbeskrivelse for kædebutikker</w:t>
            </w:r>
          </w:p>
        </w:tc>
        <w:tc>
          <w:tcPr>
            <w:tcW w:w="4678" w:type="dxa"/>
          </w:tcPr>
          <w:p w:rsidR="00834DD4" w:rsidRPr="00C12EA2" w:rsidRDefault="00834DD4" w:rsidP="00231451">
            <w:pPr>
              <w:ind w:left="360"/>
              <w:rPr>
                <w:lang w:val="en-US"/>
              </w:rPr>
            </w:pPr>
            <w:r w:rsidRPr="00BA0124">
              <w:rPr>
                <w:lang w:val="en-US"/>
              </w:rPr>
              <w:t xml:space="preserve">Fredericia </w:t>
            </w:r>
            <w:proofErr w:type="spellStart"/>
            <w:r w:rsidRPr="00BA0124">
              <w:rPr>
                <w:lang w:val="en-US"/>
              </w:rPr>
              <w:t>Kommune</w:t>
            </w:r>
            <w:proofErr w:type="spellEnd"/>
            <w:r w:rsidRPr="00BA0124">
              <w:rPr>
                <w:lang w:val="en-US"/>
              </w:rPr>
              <w:t>, FredericiaC, Business Fredericia (Shopping)</w:t>
            </w:r>
          </w:p>
        </w:tc>
        <w:tc>
          <w:tcPr>
            <w:tcW w:w="2551" w:type="dxa"/>
          </w:tcPr>
          <w:p w:rsidR="00834DD4" w:rsidRDefault="00834DD4" w:rsidP="00231451">
            <w:pPr>
              <w:ind w:left="360"/>
            </w:pPr>
            <w:r>
              <w:t>Ultimo 2015: opstart af projektbeskrivelse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582111" w:rsidRDefault="00834DD4" w:rsidP="00231451">
            <w:pPr>
              <w:ind w:left="360"/>
            </w:pPr>
            <w:r w:rsidRPr="00582111">
              <w:t>A</w:t>
            </w:r>
          </w:p>
        </w:tc>
        <w:tc>
          <w:tcPr>
            <w:tcW w:w="3302" w:type="dxa"/>
          </w:tcPr>
          <w:p w:rsidR="00834DD4" w:rsidRPr="004B3582" w:rsidRDefault="00834DD4" w:rsidP="00231451">
            <w:pPr>
              <w:ind w:left="360"/>
            </w:pPr>
            <w:r>
              <w:t>Fokus på udvikling af en rollefordeling mellem Vejlevej og bymidten ved aktuel planlægning</w:t>
            </w:r>
          </w:p>
        </w:tc>
        <w:tc>
          <w:tcPr>
            <w:tcW w:w="2835" w:type="dxa"/>
          </w:tcPr>
          <w:p w:rsidR="00834DD4" w:rsidRPr="004B3582" w:rsidRDefault="00834DD4" w:rsidP="00231451">
            <w:pPr>
              <w:ind w:left="360"/>
            </w:pPr>
            <w:r>
              <w:t>Er i gang – behandles løbende i forbindelse med aktuel planlægning</w:t>
            </w:r>
          </w:p>
        </w:tc>
        <w:tc>
          <w:tcPr>
            <w:tcW w:w="4678" w:type="dxa"/>
          </w:tcPr>
          <w:p w:rsidR="00834DD4" w:rsidRPr="004B3582" w:rsidRDefault="00834DD4" w:rsidP="00231451">
            <w:pPr>
              <w:ind w:left="360"/>
            </w:pPr>
            <w:r>
              <w:t xml:space="preserve">Fredericia Kommune, </w:t>
            </w:r>
            <w:proofErr w:type="spellStart"/>
            <w:r>
              <w:t>ejendomsejere</w:t>
            </w:r>
            <w:proofErr w:type="spellEnd"/>
            <w:r>
              <w:t>, investorer</w:t>
            </w:r>
          </w:p>
        </w:tc>
        <w:tc>
          <w:tcPr>
            <w:tcW w:w="2551" w:type="dxa"/>
          </w:tcPr>
          <w:p w:rsidR="00834DD4" w:rsidRPr="004B3582" w:rsidRDefault="00834DD4" w:rsidP="00231451">
            <w:pPr>
              <w:ind w:left="360"/>
            </w:pPr>
            <w:r>
              <w:t>Løbende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582111" w:rsidRDefault="00834DD4" w:rsidP="00231451">
            <w:pPr>
              <w:ind w:left="360"/>
            </w:pPr>
            <w:r>
              <w:t>B</w:t>
            </w:r>
          </w:p>
        </w:tc>
        <w:tc>
          <w:tcPr>
            <w:tcW w:w="3302" w:type="dxa"/>
          </w:tcPr>
          <w:p w:rsidR="00834DD4" w:rsidRPr="00582111" w:rsidRDefault="00834DD4" w:rsidP="00231451">
            <w:pPr>
              <w:ind w:left="360"/>
            </w:pPr>
            <w:r>
              <w:t>G</w:t>
            </w:r>
            <w:r w:rsidRPr="00582111">
              <w:t>øre byen maks. attraktiv f</w:t>
            </w:r>
            <w:r w:rsidR="007832AB">
              <w:t>or de klynger/butikker vi vil tiltrække (delikatesser</w:t>
            </w:r>
            <w:r w:rsidR="00AB337A">
              <w:t>, inte</w:t>
            </w:r>
            <w:r w:rsidR="00F448D8">
              <w:t>r</w:t>
            </w:r>
            <w:r w:rsidR="00AB337A">
              <w:t>nethandel</w:t>
            </w:r>
            <w:r w:rsidR="007832AB">
              <w:t xml:space="preserve"> mv.)</w:t>
            </w:r>
          </w:p>
          <w:p w:rsidR="00834DD4" w:rsidRDefault="00834DD4" w:rsidP="00231451">
            <w:pPr>
              <w:ind w:left="360"/>
            </w:pPr>
          </w:p>
        </w:tc>
        <w:tc>
          <w:tcPr>
            <w:tcW w:w="2835" w:type="dxa"/>
          </w:tcPr>
          <w:p w:rsidR="00834DD4" w:rsidRDefault="00834DD4" w:rsidP="00231451">
            <w:pPr>
              <w:ind w:left="360"/>
            </w:pPr>
          </w:p>
        </w:tc>
        <w:tc>
          <w:tcPr>
            <w:tcW w:w="4678" w:type="dxa"/>
          </w:tcPr>
          <w:p w:rsidR="00834DD4" w:rsidRDefault="00834DD4" w:rsidP="00231451">
            <w:pPr>
              <w:ind w:left="360"/>
            </w:pPr>
            <w:r>
              <w:t xml:space="preserve">Fredericia Kommune, </w:t>
            </w:r>
            <w:proofErr w:type="spellStart"/>
            <w:r>
              <w:t>ejendomsejere</w:t>
            </w:r>
            <w:proofErr w:type="spellEnd"/>
            <w:r>
              <w:t xml:space="preserve">, investorer, </w:t>
            </w:r>
            <w:r w:rsidRPr="00BA0124">
              <w:rPr>
                <w:lang w:val="en-US"/>
              </w:rPr>
              <w:t>Business Fredericia (Shopping)</w:t>
            </w:r>
          </w:p>
        </w:tc>
        <w:tc>
          <w:tcPr>
            <w:tcW w:w="2551" w:type="dxa"/>
          </w:tcPr>
          <w:p w:rsidR="00834DD4" w:rsidRDefault="00834DD4" w:rsidP="00231451">
            <w:pPr>
              <w:ind w:left="360"/>
            </w:pPr>
            <w:r>
              <w:t>Opstart når Business Fredericia er i funktion</w:t>
            </w:r>
          </w:p>
        </w:tc>
      </w:tr>
    </w:tbl>
    <w:p w:rsidR="00EA5AC5" w:rsidRDefault="00EA5AC5" w:rsidP="004B3582"/>
    <w:p w:rsidR="00231451" w:rsidRDefault="00231451" w:rsidP="004B3582"/>
    <w:p w:rsidR="00231451" w:rsidRDefault="00231451" w:rsidP="004B3582"/>
    <w:p w:rsidR="00F448D8" w:rsidRDefault="00F448D8" w:rsidP="004B3582"/>
    <w:p w:rsidR="00231451" w:rsidRDefault="00231451" w:rsidP="004B3582"/>
    <w:p w:rsidR="00231451" w:rsidRPr="00C92CAE" w:rsidRDefault="00231451" w:rsidP="004B3582">
      <w:pPr>
        <w:rPr>
          <w:b/>
          <w:sz w:val="24"/>
          <w:szCs w:val="24"/>
        </w:rPr>
      </w:pPr>
      <w:r w:rsidRPr="00C92CAE">
        <w:rPr>
          <w:b/>
          <w:sz w:val="24"/>
          <w:szCs w:val="24"/>
        </w:rPr>
        <w:lastRenderedPageBreak/>
        <w:t>LET AT FINDE RUNDT</w:t>
      </w:r>
    </w:p>
    <w:tbl>
      <w:tblPr>
        <w:tblStyle w:val="Tabel-Gitter"/>
        <w:tblW w:w="0" w:type="auto"/>
        <w:tblLayout w:type="fixed"/>
        <w:tblLook w:val="04A0"/>
      </w:tblPr>
      <w:tblGrid>
        <w:gridCol w:w="1059"/>
        <w:gridCol w:w="3302"/>
        <w:gridCol w:w="2835"/>
        <w:gridCol w:w="4678"/>
        <w:gridCol w:w="2551"/>
      </w:tblGrid>
      <w:tr w:rsidR="00834DD4" w:rsidRPr="004B3582" w:rsidTr="00834DD4">
        <w:trPr>
          <w:tblHeader/>
        </w:trPr>
        <w:tc>
          <w:tcPr>
            <w:tcW w:w="1059" w:type="dxa"/>
          </w:tcPr>
          <w:p w:rsidR="00834DD4" w:rsidRDefault="00834DD4" w:rsidP="00231451">
            <w:pPr>
              <w:rPr>
                <w:b/>
              </w:rPr>
            </w:pPr>
            <w:proofErr w:type="spellStart"/>
            <w:r>
              <w:rPr>
                <w:b/>
              </w:rPr>
              <w:t>Priori-</w:t>
            </w:r>
            <w:proofErr w:type="spellEnd"/>
          </w:p>
          <w:p w:rsidR="00834DD4" w:rsidRPr="004B3582" w:rsidRDefault="00834DD4" w:rsidP="00231451">
            <w:pPr>
              <w:rPr>
                <w:b/>
              </w:rPr>
            </w:pPr>
            <w:proofErr w:type="spellStart"/>
            <w:r>
              <w:rPr>
                <w:b/>
              </w:rPr>
              <w:t>tet</w:t>
            </w:r>
            <w:proofErr w:type="spellEnd"/>
          </w:p>
        </w:tc>
        <w:tc>
          <w:tcPr>
            <w:tcW w:w="3302" w:type="dxa"/>
          </w:tcPr>
          <w:p w:rsidR="00834DD4" w:rsidRPr="004B3582" w:rsidRDefault="00834DD4" w:rsidP="00231451">
            <w:pPr>
              <w:ind w:left="360"/>
              <w:rPr>
                <w:b/>
              </w:rPr>
            </w:pPr>
            <w:r w:rsidRPr="004B3582">
              <w:rPr>
                <w:b/>
              </w:rPr>
              <w:t>Handling</w:t>
            </w:r>
          </w:p>
        </w:tc>
        <w:tc>
          <w:tcPr>
            <w:tcW w:w="2835" w:type="dxa"/>
          </w:tcPr>
          <w:p w:rsidR="00834DD4" w:rsidRPr="004B3582" w:rsidRDefault="00834DD4" w:rsidP="00231451">
            <w:pPr>
              <w:ind w:left="360"/>
              <w:rPr>
                <w:b/>
              </w:rPr>
            </w:pPr>
            <w:r w:rsidRPr="004B3582">
              <w:rPr>
                <w:b/>
              </w:rPr>
              <w:t>Status</w:t>
            </w:r>
          </w:p>
        </w:tc>
        <w:tc>
          <w:tcPr>
            <w:tcW w:w="4678" w:type="dxa"/>
          </w:tcPr>
          <w:p w:rsidR="00834DD4" w:rsidRPr="004B3582" w:rsidRDefault="00834DD4" w:rsidP="00231451">
            <w:pPr>
              <w:ind w:left="360"/>
              <w:rPr>
                <w:b/>
              </w:rPr>
            </w:pPr>
            <w:r w:rsidRPr="004B3582">
              <w:rPr>
                <w:b/>
              </w:rPr>
              <w:t>Aktører</w:t>
            </w:r>
            <w:r>
              <w:rPr>
                <w:b/>
              </w:rPr>
              <w:t xml:space="preserve"> og interessenter</w:t>
            </w:r>
          </w:p>
        </w:tc>
        <w:tc>
          <w:tcPr>
            <w:tcW w:w="2551" w:type="dxa"/>
          </w:tcPr>
          <w:p w:rsidR="00834DD4" w:rsidRPr="004B3582" w:rsidRDefault="00834DD4" w:rsidP="00231451">
            <w:pPr>
              <w:ind w:left="360"/>
              <w:rPr>
                <w:b/>
              </w:rPr>
            </w:pPr>
            <w:r>
              <w:rPr>
                <w:b/>
              </w:rPr>
              <w:t>Tid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32791E" w:rsidRDefault="00834DD4" w:rsidP="00100299">
            <w:pPr>
              <w:ind w:left="360"/>
            </w:pPr>
            <w:r w:rsidRPr="0032791E">
              <w:t>A</w:t>
            </w:r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</w:pPr>
            <w:proofErr w:type="gramStart"/>
            <w:r w:rsidRPr="004B3582">
              <w:t>Åbne</w:t>
            </w:r>
            <w:proofErr w:type="gramEnd"/>
            <w:r w:rsidRPr="004B3582">
              <w:t xml:space="preserve"> udkørsel fra P-huset til Prinsessegade, </w:t>
            </w:r>
          </w:p>
          <w:p w:rsidR="00834DD4" w:rsidRPr="004B3582" w:rsidRDefault="00834DD4" w:rsidP="00100299">
            <w:pPr>
              <w:ind w:left="360"/>
            </w:pPr>
          </w:p>
        </w:tc>
        <w:tc>
          <w:tcPr>
            <w:tcW w:w="2835" w:type="dxa"/>
          </w:tcPr>
          <w:p w:rsidR="00834DD4" w:rsidRPr="004B3582" w:rsidRDefault="00834DD4" w:rsidP="00100299">
            <w:pPr>
              <w:ind w:left="360"/>
            </w:pPr>
            <w:r>
              <w:t>Projektbeskrivelse er udarbejdet</w:t>
            </w:r>
          </w:p>
        </w:tc>
        <w:tc>
          <w:tcPr>
            <w:tcW w:w="4678" w:type="dxa"/>
          </w:tcPr>
          <w:p w:rsidR="00834DD4" w:rsidRPr="004B3582" w:rsidRDefault="00834DD4" w:rsidP="00100299">
            <w:pPr>
              <w:ind w:left="360"/>
            </w:pPr>
            <w:r>
              <w:t>Fredericia Kommune, Føtex</w:t>
            </w:r>
          </w:p>
        </w:tc>
        <w:tc>
          <w:tcPr>
            <w:tcW w:w="2551" w:type="dxa"/>
          </w:tcPr>
          <w:p w:rsidR="00834DD4" w:rsidRDefault="00834DD4" w:rsidP="00100299">
            <w:pPr>
              <w:ind w:left="360"/>
            </w:pPr>
            <w:r>
              <w:t>Sag på BTU - april 2015</w:t>
            </w:r>
          </w:p>
          <w:p w:rsidR="00834DD4" w:rsidRDefault="00834DD4" w:rsidP="00100299">
            <w:pPr>
              <w:ind w:left="360"/>
            </w:pP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32791E" w:rsidRDefault="00834DD4" w:rsidP="00100299">
            <w:pPr>
              <w:ind w:left="360"/>
            </w:pPr>
            <w:r w:rsidRPr="0032791E">
              <w:t>A</w:t>
            </w:r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</w:pPr>
            <w:r>
              <w:t>Skiltepyloner ved indfaldsveje</w:t>
            </w:r>
          </w:p>
        </w:tc>
        <w:tc>
          <w:tcPr>
            <w:tcW w:w="2835" w:type="dxa"/>
          </w:tcPr>
          <w:p w:rsidR="00834DD4" w:rsidRPr="004B3582" w:rsidRDefault="00834DD4" w:rsidP="00100299">
            <w:pPr>
              <w:ind w:left="360"/>
            </w:pPr>
            <w:r>
              <w:t>Projektbeskrivelse er udarbejdet</w:t>
            </w:r>
          </w:p>
        </w:tc>
        <w:tc>
          <w:tcPr>
            <w:tcW w:w="4678" w:type="dxa"/>
          </w:tcPr>
          <w:p w:rsidR="00834DD4" w:rsidRPr="004B3582" w:rsidRDefault="00834DD4" w:rsidP="00100299">
            <w:pPr>
              <w:ind w:left="360"/>
            </w:pPr>
            <w:r>
              <w:t>Fredericia Kommune</w:t>
            </w:r>
          </w:p>
        </w:tc>
        <w:tc>
          <w:tcPr>
            <w:tcW w:w="2551" w:type="dxa"/>
          </w:tcPr>
          <w:p w:rsidR="00834DD4" w:rsidRDefault="00834DD4" w:rsidP="00100299">
            <w:pPr>
              <w:ind w:left="360"/>
            </w:pPr>
            <w:r>
              <w:t>Sag på BTU - april 2015</w:t>
            </w:r>
          </w:p>
          <w:p w:rsidR="00834DD4" w:rsidRDefault="00834DD4" w:rsidP="00100299">
            <w:pPr>
              <w:ind w:left="360"/>
            </w:pP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32791E" w:rsidRDefault="00834DD4" w:rsidP="00100299">
            <w:pPr>
              <w:ind w:left="360"/>
            </w:pPr>
            <w:r w:rsidRPr="0032791E">
              <w:t>A</w:t>
            </w:r>
          </w:p>
          <w:p w:rsidR="00834DD4" w:rsidRPr="0032791E" w:rsidRDefault="00834DD4" w:rsidP="00100299">
            <w:pPr>
              <w:ind w:left="360"/>
            </w:pPr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</w:pPr>
            <w:r w:rsidRPr="004B3582">
              <w:t>Effektiv skiltning i bymidten</w:t>
            </w:r>
          </w:p>
          <w:p w:rsidR="00834DD4" w:rsidRPr="004B3582" w:rsidRDefault="00834DD4" w:rsidP="00100299">
            <w:pPr>
              <w:ind w:left="360"/>
            </w:pPr>
          </w:p>
        </w:tc>
        <w:tc>
          <w:tcPr>
            <w:tcW w:w="2835" w:type="dxa"/>
          </w:tcPr>
          <w:p w:rsidR="00834DD4" w:rsidRPr="004B3582" w:rsidRDefault="00834DD4" w:rsidP="00100299">
            <w:pPr>
              <w:ind w:left="360"/>
            </w:pPr>
            <w:r>
              <w:t>Projektbeskrivelse under udarbejdelse</w:t>
            </w:r>
          </w:p>
        </w:tc>
        <w:tc>
          <w:tcPr>
            <w:tcW w:w="4678" w:type="dxa"/>
          </w:tcPr>
          <w:p w:rsidR="00834DD4" w:rsidRPr="0032791E" w:rsidRDefault="00834DD4" w:rsidP="00100299">
            <w:pPr>
              <w:ind w:left="360"/>
              <w:rPr>
                <w:lang w:val="en-US"/>
              </w:rPr>
            </w:pPr>
            <w:r w:rsidRPr="0032791E">
              <w:rPr>
                <w:lang w:val="en-US"/>
              </w:rPr>
              <w:t xml:space="preserve">Fredericia </w:t>
            </w:r>
            <w:proofErr w:type="spellStart"/>
            <w:r w:rsidRPr="0032791E">
              <w:rPr>
                <w:lang w:val="en-US"/>
              </w:rPr>
              <w:t>Kommune</w:t>
            </w:r>
            <w:proofErr w:type="spellEnd"/>
            <w:r w:rsidRPr="0032791E">
              <w:rPr>
                <w:lang w:val="en-US"/>
              </w:rPr>
              <w:t xml:space="preserve">, </w:t>
            </w:r>
            <w:r w:rsidRPr="00BA0124">
              <w:rPr>
                <w:lang w:val="en-US"/>
              </w:rPr>
              <w:t>Business Fredericia (Shopping)</w:t>
            </w:r>
          </w:p>
        </w:tc>
        <w:tc>
          <w:tcPr>
            <w:tcW w:w="2551" w:type="dxa"/>
          </w:tcPr>
          <w:p w:rsidR="00834DD4" w:rsidRPr="004B3582" w:rsidRDefault="00834DD4" w:rsidP="00100299">
            <w:pPr>
              <w:ind w:left="360"/>
            </w:pPr>
            <w:r>
              <w:t>Ultimo 2015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32791E" w:rsidRDefault="00834DD4" w:rsidP="00100299">
            <w:pPr>
              <w:ind w:left="360"/>
            </w:pPr>
            <w:r>
              <w:t>B</w:t>
            </w:r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</w:pPr>
            <w:r>
              <w:t>Busstop/terminal ved Ryes Plads</w:t>
            </w:r>
          </w:p>
        </w:tc>
        <w:tc>
          <w:tcPr>
            <w:tcW w:w="2835" w:type="dxa"/>
          </w:tcPr>
          <w:p w:rsidR="00834DD4" w:rsidRDefault="00834DD4" w:rsidP="00100299">
            <w:pPr>
              <w:ind w:left="360"/>
            </w:pPr>
          </w:p>
        </w:tc>
        <w:tc>
          <w:tcPr>
            <w:tcW w:w="4678" w:type="dxa"/>
          </w:tcPr>
          <w:p w:rsidR="00834DD4" w:rsidRPr="00CA3842" w:rsidRDefault="00834DD4" w:rsidP="00100299">
            <w:pPr>
              <w:ind w:left="360"/>
            </w:pPr>
            <w:r>
              <w:t>Fredericia Kommune</w:t>
            </w:r>
          </w:p>
        </w:tc>
        <w:tc>
          <w:tcPr>
            <w:tcW w:w="2551" w:type="dxa"/>
          </w:tcPr>
          <w:p w:rsidR="00834DD4" w:rsidRDefault="00834DD4" w:rsidP="00100299">
            <w:pPr>
              <w:ind w:left="360"/>
            </w:pPr>
            <w:r>
              <w:t>Ultimo 2015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4B3582" w:rsidRDefault="00834DD4" w:rsidP="00100299">
            <w:pPr>
              <w:ind w:left="360"/>
            </w:pPr>
            <w:r>
              <w:t>B</w:t>
            </w:r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</w:pPr>
            <w:r w:rsidRPr="004B3582">
              <w:t>Gothersgade – vejkrydsning gøres nemmere – Sjællandsgade og Oldenborggade</w:t>
            </w:r>
          </w:p>
          <w:p w:rsidR="00834DD4" w:rsidRPr="004B3582" w:rsidRDefault="00834DD4" w:rsidP="00100299">
            <w:pPr>
              <w:ind w:left="360"/>
            </w:pPr>
          </w:p>
        </w:tc>
        <w:tc>
          <w:tcPr>
            <w:tcW w:w="2835" w:type="dxa"/>
          </w:tcPr>
          <w:p w:rsidR="00834DD4" w:rsidRPr="004B3582" w:rsidRDefault="00834DD4" w:rsidP="00100299">
            <w:pPr>
              <w:ind w:left="360"/>
            </w:pPr>
            <w:r>
              <w:t xml:space="preserve">Projektbeskrivelse skal udarbejdes i sammenhæng med </w:t>
            </w:r>
            <w:r w:rsidRPr="004B3582">
              <w:t>”</w:t>
            </w:r>
            <w:proofErr w:type="spellStart"/>
            <w:r w:rsidRPr="004B3582">
              <w:t>Trafiksikkerhedsby</w:t>
            </w:r>
            <w:proofErr w:type="spellEnd"/>
            <w:r w:rsidRPr="004B3582">
              <w:t>”</w:t>
            </w:r>
          </w:p>
        </w:tc>
        <w:tc>
          <w:tcPr>
            <w:tcW w:w="4678" w:type="dxa"/>
          </w:tcPr>
          <w:p w:rsidR="00834DD4" w:rsidRPr="004B3582" w:rsidRDefault="00834DD4" w:rsidP="00100299">
            <w:pPr>
              <w:ind w:left="360"/>
            </w:pPr>
            <w:r>
              <w:t>Fredericia Kommune</w:t>
            </w:r>
          </w:p>
        </w:tc>
        <w:tc>
          <w:tcPr>
            <w:tcW w:w="2551" w:type="dxa"/>
          </w:tcPr>
          <w:p w:rsidR="00834DD4" w:rsidRPr="004B3582" w:rsidRDefault="00834DD4" w:rsidP="00100299">
            <w:pPr>
              <w:ind w:left="360"/>
            </w:pPr>
            <w:r>
              <w:t>Ultimo 2015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FE13D7" w:rsidRDefault="00834DD4" w:rsidP="00100299">
            <w:pPr>
              <w:ind w:left="360"/>
            </w:pPr>
            <w:r w:rsidRPr="00FE13D7">
              <w:t>B</w:t>
            </w:r>
          </w:p>
        </w:tc>
        <w:tc>
          <w:tcPr>
            <w:tcW w:w="3302" w:type="dxa"/>
          </w:tcPr>
          <w:p w:rsidR="00834DD4" w:rsidRPr="00FE13D7" w:rsidRDefault="00834DD4" w:rsidP="00100299">
            <w:pPr>
              <w:ind w:left="360"/>
            </w:pPr>
            <w:r w:rsidRPr="00FE13D7">
              <w:t xml:space="preserve">Messer – gæster ind i byen – busser </w:t>
            </w:r>
            <w:proofErr w:type="spellStart"/>
            <w:r w:rsidRPr="00FE13D7">
              <w:t>f.eks</w:t>
            </w:r>
            <w:proofErr w:type="spellEnd"/>
          </w:p>
        </w:tc>
        <w:tc>
          <w:tcPr>
            <w:tcW w:w="2835" w:type="dxa"/>
          </w:tcPr>
          <w:p w:rsidR="00834DD4" w:rsidRPr="00FE13D7" w:rsidRDefault="00834DD4" w:rsidP="00100299">
            <w:pPr>
              <w:ind w:left="360"/>
            </w:pPr>
          </w:p>
        </w:tc>
        <w:tc>
          <w:tcPr>
            <w:tcW w:w="4678" w:type="dxa"/>
          </w:tcPr>
          <w:p w:rsidR="00834DD4" w:rsidRPr="00FE13D7" w:rsidRDefault="00834DD4" w:rsidP="00100299">
            <w:pPr>
              <w:ind w:left="360"/>
            </w:pPr>
            <w:r>
              <w:t>Fredericia Kommune,</w:t>
            </w:r>
            <w:r w:rsidRPr="00FE13D7">
              <w:t xml:space="preserve"> Business Fredericia </w:t>
            </w:r>
          </w:p>
        </w:tc>
        <w:tc>
          <w:tcPr>
            <w:tcW w:w="2551" w:type="dxa"/>
          </w:tcPr>
          <w:p w:rsidR="00834DD4" w:rsidRPr="00FE13D7" w:rsidRDefault="00834DD4" w:rsidP="00100299">
            <w:pPr>
              <w:ind w:left="360"/>
            </w:pPr>
            <w:r w:rsidRPr="00FE13D7">
              <w:t>Ultimo 2016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FE13D7" w:rsidRDefault="00834DD4" w:rsidP="00100299">
            <w:pPr>
              <w:ind w:left="360"/>
            </w:pPr>
            <w:r>
              <w:t>B</w:t>
            </w:r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</w:pPr>
            <w:proofErr w:type="spellStart"/>
            <w:r w:rsidRPr="004B3582">
              <w:t>Madsby</w:t>
            </w:r>
            <w:proofErr w:type="spellEnd"/>
            <w:r w:rsidRPr="004B3582">
              <w:t xml:space="preserve"> </w:t>
            </w:r>
            <w:r w:rsidRPr="00FE13D7">
              <w:t>– gæster ind i byen</w:t>
            </w:r>
            <w:r w:rsidRPr="004B3582">
              <w:t xml:space="preserve"> </w:t>
            </w:r>
            <w:r>
              <w:t xml:space="preserve">(f.eks. </w:t>
            </w:r>
            <w:proofErr w:type="gramStart"/>
            <w:r w:rsidRPr="004B3582">
              <w:t>refundere</w:t>
            </w:r>
            <w:proofErr w:type="gramEnd"/>
            <w:r w:rsidRPr="004B3582">
              <w:t xml:space="preserve"> p-afgift</w:t>
            </w:r>
            <w:r>
              <w:t>)</w:t>
            </w:r>
          </w:p>
        </w:tc>
        <w:tc>
          <w:tcPr>
            <w:tcW w:w="2835" w:type="dxa"/>
          </w:tcPr>
          <w:p w:rsidR="00834DD4" w:rsidRPr="004B3582" w:rsidRDefault="00834DD4" w:rsidP="00100299">
            <w:pPr>
              <w:ind w:left="360"/>
            </w:pPr>
          </w:p>
        </w:tc>
        <w:tc>
          <w:tcPr>
            <w:tcW w:w="4678" w:type="dxa"/>
          </w:tcPr>
          <w:p w:rsidR="00834DD4" w:rsidRPr="004B3582" w:rsidRDefault="00834DD4" w:rsidP="00100299">
            <w:pPr>
              <w:ind w:left="360"/>
            </w:pPr>
            <w:r>
              <w:t>Fredericia Kommune</w:t>
            </w:r>
          </w:p>
        </w:tc>
        <w:tc>
          <w:tcPr>
            <w:tcW w:w="2551" w:type="dxa"/>
          </w:tcPr>
          <w:p w:rsidR="00834DD4" w:rsidRDefault="00834DD4" w:rsidP="00100299">
            <w:pPr>
              <w:ind w:left="360"/>
            </w:pPr>
            <w:r>
              <w:t>Ultimo 2015</w:t>
            </w:r>
          </w:p>
        </w:tc>
      </w:tr>
      <w:tr w:rsidR="00834DD4" w:rsidRPr="000609B8" w:rsidTr="00834DD4">
        <w:trPr>
          <w:tblHeader/>
        </w:trPr>
        <w:tc>
          <w:tcPr>
            <w:tcW w:w="1059" w:type="dxa"/>
          </w:tcPr>
          <w:p w:rsidR="00834DD4" w:rsidRPr="004B3582" w:rsidRDefault="00834DD4" w:rsidP="00100299">
            <w:pPr>
              <w:ind w:left="360"/>
            </w:pPr>
            <w:r>
              <w:t>B</w:t>
            </w:r>
          </w:p>
        </w:tc>
        <w:tc>
          <w:tcPr>
            <w:tcW w:w="3302" w:type="dxa"/>
          </w:tcPr>
          <w:p w:rsidR="00834DD4" w:rsidRPr="00D44529" w:rsidRDefault="00834DD4" w:rsidP="00100299">
            <w:pPr>
              <w:ind w:left="360"/>
            </w:pPr>
            <w:r w:rsidRPr="00D44529">
              <w:t>Gode adgangsforhold for cykler og gående</w:t>
            </w:r>
          </w:p>
        </w:tc>
        <w:tc>
          <w:tcPr>
            <w:tcW w:w="2835" w:type="dxa"/>
          </w:tcPr>
          <w:p w:rsidR="00834DD4" w:rsidRPr="004B3582" w:rsidRDefault="00834DD4" w:rsidP="00100299">
            <w:pPr>
              <w:ind w:left="360"/>
            </w:pPr>
          </w:p>
        </w:tc>
        <w:tc>
          <w:tcPr>
            <w:tcW w:w="4678" w:type="dxa"/>
          </w:tcPr>
          <w:p w:rsidR="00834DD4" w:rsidRPr="00747AB3" w:rsidRDefault="00834DD4" w:rsidP="00100299">
            <w:pPr>
              <w:ind w:left="360"/>
              <w:rPr>
                <w:lang w:val="en-US"/>
              </w:rPr>
            </w:pPr>
            <w:r w:rsidRPr="0032791E">
              <w:rPr>
                <w:lang w:val="en-US"/>
              </w:rPr>
              <w:t xml:space="preserve">Fredericia </w:t>
            </w:r>
            <w:proofErr w:type="spellStart"/>
            <w:r w:rsidRPr="0032791E">
              <w:rPr>
                <w:lang w:val="en-US"/>
              </w:rPr>
              <w:t>Kommune</w:t>
            </w:r>
            <w:proofErr w:type="spellEnd"/>
            <w:r w:rsidRPr="0032791E">
              <w:rPr>
                <w:lang w:val="en-US"/>
              </w:rPr>
              <w:t xml:space="preserve">, </w:t>
            </w:r>
            <w:r w:rsidRPr="00BA0124">
              <w:rPr>
                <w:lang w:val="en-US"/>
              </w:rPr>
              <w:t>Business Fredericia (Shopping)</w:t>
            </w:r>
          </w:p>
        </w:tc>
        <w:tc>
          <w:tcPr>
            <w:tcW w:w="2551" w:type="dxa"/>
          </w:tcPr>
          <w:p w:rsidR="00834DD4" w:rsidRPr="00747AB3" w:rsidRDefault="00834DD4" w:rsidP="00100299">
            <w:pPr>
              <w:ind w:left="360"/>
              <w:rPr>
                <w:lang w:val="en-US"/>
              </w:rPr>
            </w:pPr>
          </w:p>
        </w:tc>
      </w:tr>
    </w:tbl>
    <w:p w:rsidR="00231451" w:rsidRDefault="00231451" w:rsidP="004B3582">
      <w:pPr>
        <w:rPr>
          <w:b/>
          <w:lang w:val="en-US"/>
        </w:rPr>
      </w:pPr>
    </w:p>
    <w:p w:rsidR="00100299" w:rsidRDefault="00100299" w:rsidP="004B3582">
      <w:pPr>
        <w:rPr>
          <w:b/>
          <w:lang w:val="en-US"/>
        </w:rPr>
      </w:pPr>
    </w:p>
    <w:p w:rsidR="008421B1" w:rsidRDefault="008421B1" w:rsidP="004B3582">
      <w:pPr>
        <w:rPr>
          <w:b/>
          <w:lang w:val="en-US"/>
        </w:rPr>
      </w:pPr>
    </w:p>
    <w:p w:rsidR="008421B1" w:rsidRDefault="008421B1" w:rsidP="004B3582">
      <w:pPr>
        <w:rPr>
          <w:b/>
          <w:lang w:val="en-US"/>
        </w:rPr>
      </w:pPr>
    </w:p>
    <w:p w:rsidR="008421B1" w:rsidRDefault="008421B1" w:rsidP="004B3582">
      <w:pPr>
        <w:rPr>
          <w:b/>
          <w:lang w:val="en-US"/>
        </w:rPr>
      </w:pPr>
    </w:p>
    <w:p w:rsidR="00100299" w:rsidRDefault="00100299" w:rsidP="004B3582">
      <w:pPr>
        <w:rPr>
          <w:b/>
          <w:lang w:val="en-US"/>
        </w:rPr>
      </w:pPr>
    </w:p>
    <w:p w:rsidR="00100299" w:rsidRPr="00C92CAE" w:rsidRDefault="00100299" w:rsidP="004B3582">
      <w:pPr>
        <w:rPr>
          <w:b/>
          <w:sz w:val="24"/>
          <w:szCs w:val="24"/>
          <w:lang w:val="en-US"/>
        </w:rPr>
      </w:pPr>
    </w:p>
    <w:p w:rsidR="00100299" w:rsidRPr="00C92CAE" w:rsidRDefault="00100299" w:rsidP="004B3582">
      <w:pPr>
        <w:rPr>
          <w:b/>
          <w:sz w:val="24"/>
          <w:szCs w:val="24"/>
          <w:lang w:val="en-US"/>
        </w:rPr>
      </w:pPr>
      <w:r w:rsidRPr="00C92CAE">
        <w:rPr>
          <w:b/>
          <w:sz w:val="24"/>
          <w:szCs w:val="24"/>
          <w:lang w:val="en-US"/>
        </w:rPr>
        <w:lastRenderedPageBreak/>
        <w:t>ORGANISERING AF SAMARBEJDE</w:t>
      </w:r>
    </w:p>
    <w:tbl>
      <w:tblPr>
        <w:tblStyle w:val="Tabel-Gitter"/>
        <w:tblW w:w="0" w:type="auto"/>
        <w:tblLayout w:type="fixed"/>
        <w:tblLook w:val="04A0"/>
      </w:tblPr>
      <w:tblGrid>
        <w:gridCol w:w="1059"/>
        <w:gridCol w:w="3302"/>
        <w:gridCol w:w="2835"/>
        <w:gridCol w:w="4678"/>
        <w:gridCol w:w="2551"/>
      </w:tblGrid>
      <w:tr w:rsidR="00834DD4" w:rsidRPr="004B3582" w:rsidTr="00834DD4">
        <w:trPr>
          <w:tblHeader/>
        </w:trPr>
        <w:tc>
          <w:tcPr>
            <w:tcW w:w="1059" w:type="dxa"/>
          </w:tcPr>
          <w:p w:rsidR="00834DD4" w:rsidRDefault="00834DD4" w:rsidP="00100299">
            <w:pPr>
              <w:rPr>
                <w:b/>
              </w:rPr>
            </w:pPr>
            <w:proofErr w:type="spellStart"/>
            <w:r>
              <w:rPr>
                <w:b/>
              </w:rPr>
              <w:t>Priori-</w:t>
            </w:r>
            <w:proofErr w:type="spellEnd"/>
          </w:p>
          <w:p w:rsidR="00834DD4" w:rsidRPr="004B3582" w:rsidRDefault="00834DD4" w:rsidP="00100299">
            <w:pPr>
              <w:rPr>
                <w:b/>
              </w:rPr>
            </w:pPr>
            <w:proofErr w:type="spellStart"/>
            <w:r>
              <w:rPr>
                <w:b/>
              </w:rPr>
              <w:t>tet</w:t>
            </w:r>
            <w:proofErr w:type="spellEnd"/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  <w:rPr>
                <w:b/>
              </w:rPr>
            </w:pPr>
            <w:r w:rsidRPr="004B3582">
              <w:rPr>
                <w:b/>
              </w:rPr>
              <w:t>Handling</w:t>
            </w:r>
          </w:p>
        </w:tc>
        <w:tc>
          <w:tcPr>
            <w:tcW w:w="2835" w:type="dxa"/>
          </w:tcPr>
          <w:p w:rsidR="00834DD4" w:rsidRPr="004B3582" w:rsidRDefault="00834DD4" w:rsidP="00100299">
            <w:pPr>
              <w:ind w:left="360"/>
              <w:rPr>
                <w:b/>
              </w:rPr>
            </w:pPr>
            <w:r w:rsidRPr="004B3582">
              <w:rPr>
                <w:b/>
              </w:rPr>
              <w:t>Status</w:t>
            </w:r>
          </w:p>
        </w:tc>
        <w:tc>
          <w:tcPr>
            <w:tcW w:w="4678" w:type="dxa"/>
          </w:tcPr>
          <w:p w:rsidR="00834DD4" w:rsidRPr="004B3582" w:rsidRDefault="00834DD4" w:rsidP="00100299">
            <w:pPr>
              <w:ind w:left="360"/>
              <w:rPr>
                <w:b/>
              </w:rPr>
            </w:pPr>
            <w:r w:rsidRPr="004B3582">
              <w:rPr>
                <w:b/>
              </w:rPr>
              <w:t>Aktører</w:t>
            </w:r>
            <w:r>
              <w:rPr>
                <w:b/>
              </w:rPr>
              <w:t xml:space="preserve"> og interessenter</w:t>
            </w:r>
          </w:p>
        </w:tc>
        <w:tc>
          <w:tcPr>
            <w:tcW w:w="2551" w:type="dxa"/>
          </w:tcPr>
          <w:p w:rsidR="00834DD4" w:rsidRPr="004B3582" w:rsidRDefault="00834DD4" w:rsidP="00100299">
            <w:pPr>
              <w:ind w:left="360"/>
              <w:rPr>
                <w:b/>
              </w:rPr>
            </w:pPr>
            <w:r>
              <w:rPr>
                <w:b/>
              </w:rPr>
              <w:t>Tid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Default="00834DD4" w:rsidP="00100299">
            <w:pPr>
              <w:ind w:left="360"/>
            </w:pPr>
            <w:r>
              <w:t>A</w:t>
            </w:r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</w:pPr>
            <w:r w:rsidRPr="004B3582">
              <w:t>Dialog med Shopping og FredericiaC</w:t>
            </w:r>
          </w:p>
        </w:tc>
        <w:tc>
          <w:tcPr>
            <w:tcW w:w="2835" w:type="dxa"/>
          </w:tcPr>
          <w:p w:rsidR="00834DD4" w:rsidRPr="004B3582" w:rsidRDefault="00834DD4" w:rsidP="00100299">
            <w:pPr>
              <w:ind w:left="360"/>
            </w:pPr>
            <w:r>
              <w:t xml:space="preserve">Er </w:t>
            </w:r>
            <w:proofErr w:type="spellStart"/>
            <w:r>
              <w:t>igang</w:t>
            </w:r>
            <w:proofErr w:type="spellEnd"/>
          </w:p>
        </w:tc>
        <w:tc>
          <w:tcPr>
            <w:tcW w:w="4678" w:type="dxa"/>
          </w:tcPr>
          <w:p w:rsidR="00834DD4" w:rsidRPr="00F016A9" w:rsidRDefault="00834DD4" w:rsidP="00100299">
            <w:pPr>
              <w:ind w:left="360"/>
              <w:rPr>
                <w:lang w:val="en-US"/>
              </w:rPr>
            </w:pPr>
            <w:r w:rsidRPr="0032791E">
              <w:rPr>
                <w:lang w:val="en-US"/>
              </w:rPr>
              <w:t xml:space="preserve">Fredericia </w:t>
            </w:r>
            <w:proofErr w:type="spellStart"/>
            <w:r w:rsidRPr="0032791E">
              <w:rPr>
                <w:lang w:val="en-US"/>
              </w:rPr>
              <w:t>Kommune</w:t>
            </w:r>
            <w:proofErr w:type="spellEnd"/>
            <w:r w:rsidRPr="0032791E">
              <w:rPr>
                <w:lang w:val="en-US"/>
              </w:rPr>
              <w:t xml:space="preserve">, </w:t>
            </w:r>
            <w:r w:rsidRPr="00BA0124">
              <w:rPr>
                <w:lang w:val="en-US"/>
              </w:rPr>
              <w:t>Business Fredericia (Shopping)</w:t>
            </w:r>
            <w:r>
              <w:rPr>
                <w:lang w:val="en-US"/>
              </w:rPr>
              <w:t>, FredericiaC</w:t>
            </w:r>
          </w:p>
        </w:tc>
        <w:tc>
          <w:tcPr>
            <w:tcW w:w="2551" w:type="dxa"/>
          </w:tcPr>
          <w:p w:rsidR="00834DD4" w:rsidRDefault="00834DD4" w:rsidP="00100299">
            <w:pPr>
              <w:ind w:left="360"/>
            </w:pPr>
            <w:r>
              <w:t>Løbende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Default="00834DD4" w:rsidP="00100299">
            <w:pPr>
              <w:ind w:left="360"/>
            </w:pPr>
            <w:r>
              <w:t>A</w:t>
            </w:r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</w:pPr>
            <w:r>
              <w:t>Sammenhæng mellem bymidte og FredericiaC – udvikles i partnerskab</w:t>
            </w:r>
          </w:p>
        </w:tc>
        <w:tc>
          <w:tcPr>
            <w:tcW w:w="2835" w:type="dxa"/>
          </w:tcPr>
          <w:p w:rsidR="00834DD4" w:rsidRDefault="00834DD4" w:rsidP="00100299">
            <w:pPr>
              <w:ind w:left="360"/>
            </w:pPr>
            <w:r>
              <w:t>Er i gang via bestyrelse</w:t>
            </w:r>
          </w:p>
        </w:tc>
        <w:tc>
          <w:tcPr>
            <w:tcW w:w="4678" w:type="dxa"/>
          </w:tcPr>
          <w:p w:rsidR="00834DD4" w:rsidRPr="002C3378" w:rsidRDefault="00834DD4" w:rsidP="00100299">
            <w:pPr>
              <w:ind w:left="360"/>
            </w:pPr>
            <w:r w:rsidRPr="0032791E">
              <w:rPr>
                <w:lang w:val="en-US"/>
              </w:rPr>
              <w:t xml:space="preserve">Fredericia </w:t>
            </w:r>
            <w:proofErr w:type="spellStart"/>
            <w:r w:rsidRPr="0032791E">
              <w:rPr>
                <w:lang w:val="en-US"/>
              </w:rPr>
              <w:t>Kommune</w:t>
            </w:r>
            <w:proofErr w:type="spellEnd"/>
            <w:r w:rsidRPr="0032791E">
              <w:rPr>
                <w:lang w:val="en-US"/>
              </w:rPr>
              <w:t>,</w:t>
            </w:r>
            <w:r>
              <w:rPr>
                <w:lang w:val="en-US"/>
              </w:rPr>
              <w:t xml:space="preserve"> FredericiaC</w:t>
            </w:r>
          </w:p>
        </w:tc>
        <w:tc>
          <w:tcPr>
            <w:tcW w:w="2551" w:type="dxa"/>
          </w:tcPr>
          <w:p w:rsidR="00834DD4" w:rsidRDefault="00834DD4" w:rsidP="00100299">
            <w:pPr>
              <w:ind w:left="360"/>
            </w:pPr>
            <w:r>
              <w:t xml:space="preserve">Løbende 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6D650F" w:rsidRDefault="00834DD4" w:rsidP="00100299">
            <w:pPr>
              <w:ind w:left="360"/>
            </w:pPr>
            <w:r>
              <w:t>B</w:t>
            </w:r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</w:pPr>
            <w:r>
              <w:t>S</w:t>
            </w:r>
            <w:r w:rsidRPr="004B3582">
              <w:t>a</w:t>
            </w:r>
            <w:r>
              <w:t xml:space="preserve">marbejdsfora </w:t>
            </w:r>
            <w:proofErr w:type="gramStart"/>
            <w:r>
              <w:t>med  interessenter</w:t>
            </w:r>
            <w:proofErr w:type="gramEnd"/>
            <w:r>
              <w:t>, så bymidten kan agere som et storcenter</w:t>
            </w:r>
          </w:p>
        </w:tc>
        <w:tc>
          <w:tcPr>
            <w:tcW w:w="2835" w:type="dxa"/>
          </w:tcPr>
          <w:p w:rsidR="00834DD4" w:rsidRPr="004B3582" w:rsidRDefault="00834DD4" w:rsidP="00100299">
            <w:pPr>
              <w:ind w:left="360"/>
            </w:pPr>
            <w:r>
              <w:t>Når Business Fredericia er i aktion</w:t>
            </w:r>
          </w:p>
        </w:tc>
        <w:tc>
          <w:tcPr>
            <w:tcW w:w="4678" w:type="dxa"/>
          </w:tcPr>
          <w:p w:rsidR="00834DD4" w:rsidRPr="00F016A9" w:rsidRDefault="00834DD4" w:rsidP="00100299">
            <w:pPr>
              <w:ind w:left="360"/>
              <w:rPr>
                <w:lang w:val="en-US"/>
              </w:rPr>
            </w:pPr>
            <w:r w:rsidRPr="0032791E">
              <w:rPr>
                <w:lang w:val="en-US"/>
              </w:rPr>
              <w:t xml:space="preserve">Fredericia </w:t>
            </w:r>
            <w:proofErr w:type="spellStart"/>
            <w:r w:rsidRPr="0032791E">
              <w:rPr>
                <w:lang w:val="en-US"/>
              </w:rPr>
              <w:t>Kommune</w:t>
            </w:r>
            <w:proofErr w:type="spellEnd"/>
            <w:r w:rsidRPr="0032791E">
              <w:rPr>
                <w:lang w:val="en-US"/>
              </w:rPr>
              <w:t xml:space="preserve">, </w:t>
            </w:r>
            <w:r w:rsidRPr="00BA0124">
              <w:rPr>
                <w:lang w:val="en-US"/>
              </w:rPr>
              <w:t>Business Fredericia (Shopping)</w:t>
            </w:r>
          </w:p>
        </w:tc>
        <w:tc>
          <w:tcPr>
            <w:tcW w:w="2551" w:type="dxa"/>
          </w:tcPr>
          <w:p w:rsidR="00834DD4" w:rsidRPr="004B3582" w:rsidRDefault="00834DD4" w:rsidP="00100299">
            <w:pPr>
              <w:ind w:left="360"/>
            </w:pPr>
            <w:r>
              <w:t>Ultimo 2015</w:t>
            </w:r>
          </w:p>
        </w:tc>
      </w:tr>
      <w:tr w:rsidR="005326FA" w:rsidRPr="005326FA" w:rsidTr="00834DD4">
        <w:trPr>
          <w:tblHeader/>
        </w:trPr>
        <w:tc>
          <w:tcPr>
            <w:tcW w:w="1059" w:type="dxa"/>
          </w:tcPr>
          <w:p w:rsidR="005326FA" w:rsidRDefault="005326FA" w:rsidP="00100299">
            <w:pPr>
              <w:ind w:left="360"/>
            </w:pPr>
            <w:r>
              <w:t>B</w:t>
            </w:r>
          </w:p>
        </w:tc>
        <w:tc>
          <w:tcPr>
            <w:tcW w:w="3302" w:type="dxa"/>
          </w:tcPr>
          <w:p w:rsidR="005326FA" w:rsidRDefault="005326FA" w:rsidP="00100299">
            <w:pPr>
              <w:ind w:left="360"/>
            </w:pPr>
            <w:r>
              <w:t xml:space="preserve">Kommune og Shopping deler </w:t>
            </w:r>
            <w:proofErr w:type="spellStart"/>
            <w:r>
              <w:t>ressurser</w:t>
            </w:r>
            <w:proofErr w:type="spellEnd"/>
          </w:p>
        </w:tc>
        <w:tc>
          <w:tcPr>
            <w:tcW w:w="2835" w:type="dxa"/>
          </w:tcPr>
          <w:p w:rsidR="005326FA" w:rsidRDefault="005326FA" w:rsidP="00100299">
            <w:pPr>
              <w:ind w:left="360"/>
            </w:pPr>
            <w:r>
              <w:t>Når Business Fredericia er i aktion</w:t>
            </w:r>
          </w:p>
        </w:tc>
        <w:tc>
          <w:tcPr>
            <w:tcW w:w="4678" w:type="dxa"/>
          </w:tcPr>
          <w:p w:rsidR="005326FA" w:rsidRPr="005326FA" w:rsidRDefault="005326FA" w:rsidP="00100299">
            <w:pPr>
              <w:ind w:left="360"/>
              <w:rPr>
                <w:lang w:val="en-US"/>
              </w:rPr>
            </w:pPr>
            <w:r w:rsidRPr="0032791E">
              <w:rPr>
                <w:lang w:val="en-US"/>
              </w:rPr>
              <w:t xml:space="preserve">Fredericia </w:t>
            </w:r>
            <w:proofErr w:type="spellStart"/>
            <w:r w:rsidRPr="0032791E">
              <w:rPr>
                <w:lang w:val="en-US"/>
              </w:rPr>
              <w:t>Kommune</w:t>
            </w:r>
            <w:proofErr w:type="spellEnd"/>
            <w:r w:rsidRPr="0032791E">
              <w:rPr>
                <w:lang w:val="en-US"/>
              </w:rPr>
              <w:t xml:space="preserve">, </w:t>
            </w:r>
            <w:r w:rsidRPr="00BA0124">
              <w:rPr>
                <w:lang w:val="en-US"/>
              </w:rPr>
              <w:t>Business Fredericia (Shopping)</w:t>
            </w:r>
          </w:p>
        </w:tc>
        <w:tc>
          <w:tcPr>
            <w:tcW w:w="2551" w:type="dxa"/>
          </w:tcPr>
          <w:p w:rsidR="005326FA" w:rsidRPr="005326FA" w:rsidRDefault="005326FA" w:rsidP="00100299">
            <w:pPr>
              <w:ind w:left="360"/>
              <w:rPr>
                <w:lang w:val="en-US"/>
              </w:rPr>
            </w:pPr>
            <w:r>
              <w:t>Ultimo 2015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4B3582" w:rsidRDefault="00834DD4" w:rsidP="00100299">
            <w:pPr>
              <w:ind w:left="360"/>
            </w:pPr>
            <w:r>
              <w:t>B</w:t>
            </w:r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</w:pPr>
            <w:r w:rsidRPr="004B3582">
              <w:t>Klynger af butikskoncepter</w:t>
            </w:r>
          </w:p>
        </w:tc>
        <w:tc>
          <w:tcPr>
            <w:tcW w:w="2835" w:type="dxa"/>
          </w:tcPr>
          <w:p w:rsidR="00834DD4" w:rsidRPr="004B3582" w:rsidRDefault="00834DD4" w:rsidP="00100299">
            <w:pPr>
              <w:ind w:left="360"/>
            </w:pPr>
          </w:p>
        </w:tc>
        <w:tc>
          <w:tcPr>
            <w:tcW w:w="4678" w:type="dxa"/>
          </w:tcPr>
          <w:p w:rsidR="00834DD4" w:rsidRPr="002C3378" w:rsidRDefault="00834DD4" w:rsidP="00100299">
            <w:pPr>
              <w:ind w:left="360"/>
              <w:rPr>
                <w:lang w:val="en-US"/>
              </w:rPr>
            </w:pPr>
            <w:r w:rsidRPr="0032791E">
              <w:rPr>
                <w:lang w:val="en-US"/>
              </w:rPr>
              <w:t xml:space="preserve">Fredericia </w:t>
            </w:r>
            <w:proofErr w:type="spellStart"/>
            <w:r w:rsidRPr="0032791E">
              <w:rPr>
                <w:lang w:val="en-US"/>
              </w:rPr>
              <w:t>Kommune</w:t>
            </w:r>
            <w:proofErr w:type="spellEnd"/>
            <w:r w:rsidRPr="0032791E">
              <w:rPr>
                <w:lang w:val="en-US"/>
              </w:rPr>
              <w:t xml:space="preserve">, </w:t>
            </w:r>
            <w:r w:rsidRPr="00BA0124">
              <w:rPr>
                <w:lang w:val="en-US"/>
              </w:rPr>
              <w:t>Business Fredericia (Shopping)</w:t>
            </w:r>
          </w:p>
        </w:tc>
        <w:tc>
          <w:tcPr>
            <w:tcW w:w="2551" w:type="dxa"/>
          </w:tcPr>
          <w:p w:rsidR="00834DD4" w:rsidRDefault="00834DD4" w:rsidP="00100299">
            <w:pPr>
              <w:ind w:left="360"/>
            </w:pPr>
            <w:r>
              <w:t>2016</w:t>
            </w:r>
          </w:p>
        </w:tc>
      </w:tr>
      <w:tr w:rsidR="00834DD4" w:rsidRPr="004B3582" w:rsidTr="00834DD4">
        <w:trPr>
          <w:tblHeader/>
        </w:trPr>
        <w:tc>
          <w:tcPr>
            <w:tcW w:w="1059" w:type="dxa"/>
          </w:tcPr>
          <w:p w:rsidR="00834DD4" w:rsidRPr="004B3582" w:rsidRDefault="00834DD4" w:rsidP="00100299">
            <w:pPr>
              <w:ind w:left="360"/>
            </w:pPr>
            <w:r>
              <w:t>B</w:t>
            </w:r>
          </w:p>
        </w:tc>
        <w:tc>
          <w:tcPr>
            <w:tcW w:w="3302" w:type="dxa"/>
          </w:tcPr>
          <w:p w:rsidR="00834DD4" w:rsidRPr="004B3582" w:rsidRDefault="00834DD4" w:rsidP="00100299">
            <w:pPr>
              <w:ind w:left="360"/>
            </w:pPr>
            <w:r w:rsidRPr="00AD1113">
              <w:t xml:space="preserve">Plan for kultur og </w:t>
            </w:r>
            <w:proofErr w:type="spellStart"/>
            <w:r w:rsidRPr="00AD1113">
              <w:t>fritidsakativiteter</w:t>
            </w:r>
            <w:proofErr w:type="spellEnd"/>
            <w:r w:rsidRPr="00AD1113">
              <w:t xml:space="preserve"> der kan flyttes/synliggøres i bymidten</w:t>
            </w:r>
          </w:p>
        </w:tc>
        <w:tc>
          <w:tcPr>
            <w:tcW w:w="2835" w:type="dxa"/>
          </w:tcPr>
          <w:p w:rsidR="00834DD4" w:rsidRPr="004B3582" w:rsidRDefault="00834DD4" w:rsidP="00100299">
            <w:pPr>
              <w:ind w:left="360"/>
            </w:pPr>
            <w:r>
              <w:t>Er i gang</w:t>
            </w:r>
          </w:p>
        </w:tc>
        <w:tc>
          <w:tcPr>
            <w:tcW w:w="4678" w:type="dxa"/>
          </w:tcPr>
          <w:p w:rsidR="00834DD4" w:rsidRPr="004B3582" w:rsidRDefault="00834DD4" w:rsidP="00100299">
            <w:pPr>
              <w:ind w:left="360"/>
            </w:pPr>
            <w:r>
              <w:t>Fredericia Kommune</w:t>
            </w:r>
          </w:p>
        </w:tc>
        <w:tc>
          <w:tcPr>
            <w:tcW w:w="2551" w:type="dxa"/>
          </w:tcPr>
          <w:p w:rsidR="00834DD4" w:rsidRDefault="00834DD4" w:rsidP="00100299">
            <w:pPr>
              <w:ind w:left="360"/>
            </w:pPr>
            <w:r>
              <w:t>Løbende</w:t>
            </w:r>
          </w:p>
        </w:tc>
      </w:tr>
    </w:tbl>
    <w:p w:rsidR="00100299" w:rsidRPr="00100299" w:rsidRDefault="00100299" w:rsidP="004B3582">
      <w:pPr>
        <w:rPr>
          <w:b/>
          <w:lang w:val="en-US"/>
        </w:rPr>
      </w:pPr>
    </w:p>
    <w:sectPr w:rsidR="00100299" w:rsidRPr="00100299" w:rsidSect="00247715">
      <w:headerReference w:type="default" r:id="rId12"/>
      <w:footerReference w:type="default" r:id="rId13"/>
      <w:pgSz w:w="16838" w:h="11906" w:orient="landscape"/>
      <w:pgMar w:top="1134" w:right="147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A7" w:rsidRDefault="001418A7">
      <w:r>
        <w:separator/>
      </w:r>
    </w:p>
  </w:endnote>
  <w:endnote w:type="continuationSeparator" w:id="0">
    <w:p w:rsidR="001418A7" w:rsidRDefault="0014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A7" w:rsidRDefault="00131249">
    <w:pPr>
      <w:pStyle w:val="Sidefod"/>
    </w:pPr>
    <w:r>
      <w:pict>
        <v:rect id="_x0000_i1025" style="width:0;height:1.5pt" o:hralign="center" o:hrstd="t" o:hr="t" fillcolor="#aca899" stroked="f"/>
      </w:pict>
    </w:r>
  </w:p>
  <w:p w:rsidR="001418A7" w:rsidRPr="009727EF" w:rsidRDefault="001418A7" w:rsidP="001E6DB9">
    <w:pPr>
      <w:pStyle w:val="Sidefod"/>
      <w:jc w:val="right"/>
      <w:rPr>
        <w:rFonts w:ascii="Times New Roman" w:hAnsi="Times New Roman"/>
        <w:sz w:val="16"/>
        <w:szCs w:val="16"/>
      </w:rPr>
    </w:pPr>
    <w:r w:rsidRPr="00FC098E">
      <w:rPr>
        <w:rFonts w:ascii="Times New Roman" w:hAnsi="Times New Roman"/>
        <w:snapToGrid w:val="0"/>
        <w:sz w:val="16"/>
        <w:szCs w:val="16"/>
      </w:rPr>
      <w:t xml:space="preserve">Side </w:t>
    </w:r>
    <w:r w:rsidR="00131249" w:rsidRPr="00FC098E">
      <w:rPr>
        <w:rFonts w:ascii="Times New Roman" w:hAnsi="Times New Roman"/>
        <w:snapToGrid w:val="0"/>
        <w:sz w:val="16"/>
        <w:szCs w:val="16"/>
      </w:rPr>
      <w:fldChar w:fldCharType="begin"/>
    </w:r>
    <w:r w:rsidRPr="00FC098E">
      <w:rPr>
        <w:rFonts w:ascii="Times New Roman" w:hAnsi="Times New Roman"/>
        <w:snapToGrid w:val="0"/>
        <w:sz w:val="16"/>
        <w:szCs w:val="16"/>
      </w:rPr>
      <w:instrText xml:space="preserve"> PAGE </w:instrText>
    </w:r>
    <w:r w:rsidR="00131249" w:rsidRPr="00FC098E">
      <w:rPr>
        <w:rFonts w:ascii="Times New Roman" w:hAnsi="Times New Roman"/>
        <w:snapToGrid w:val="0"/>
        <w:sz w:val="16"/>
        <w:szCs w:val="16"/>
      </w:rPr>
      <w:fldChar w:fldCharType="separate"/>
    </w:r>
    <w:r w:rsidR="000609B8">
      <w:rPr>
        <w:rFonts w:ascii="Times New Roman" w:hAnsi="Times New Roman"/>
        <w:noProof/>
        <w:snapToGrid w:val="0"/>
        <w:sz w:val="16"/>
        <w:szCs w:val="16"/>
      </w:rPr>
      <w:t>2</w:t>
    </w:r>
    <w:r w:rsidR="00131249" w:rsidRPr="00FC098E">
      <w:rPr>
        <w:rFonts w:ascii="Times New Roman" w:hAnsi="Times New Roman"/>
        <w:snapToGrid w:val="0"/>
        <w:sz w:val="16"/>
        <w:szCs w:val="16"/>
      </w:rPr>
      <w:fldChar w:fldCharType="end"/>
    </w:r>
    <w:r w:rsidRPr="00FC098E">
      <w:rPr>
        <w:rFonts w:ascii="Times New Roman" w:hAnsi="Times New Roman"/>
        <w:snapToGrid w:val="0"/>
        <w:sz w:val="16"/>
        <w:szCs w:val="16"/>
      </w:rPr>
      <w:t xml:space="preserve"> af </w:t>
    </w:r>
    <w:r w:rsidR="00131249" w:rsidRPr="00FC098E">
      <w:rPr>
        <w:rFonts w:ascii="Times New Roman" w:hAnsi="Times New Roman"/>
        <w:snapToGrid w:val="0"/>
        <w:sz w:val="16"/>
        <w:szCs w:val="16"/>
      </w:rPr>
      <w:fldChar w:fldCharType="begin"/>
    </w:r>
    <w:r w:rsidRPr="00FC098E">
      <w:rPr>
        <w:rFonts w:ascii="Times New Roman" w:hAnsi="Times New Roman"/>
        <w:snapToGrid w:val="0"/>
        <w:sz w:val="16"/>
        <w:szCs w:val="16"/>
      </w:rPr>
      <w:instrText xml:space="preserve"> NUMPAGES </w:instrText>
    </w:r>
    <w:r w:rsidR="00131249" w:rsidRPr="00FC098E">
      <w:rPr>
        <w:rFonts w:ascii="Times New Roman" w:hAnsi="Times New Roman"/>
        <w:snapToGrid w:val="0"/>
        <w:sz w:val="16"/>
        <w:szCs w:val="16"/>
      </w:rPr>
      <w:fldChar w:fldCharType="separate"/>
    </w:r>
    <w:r w:rsidR="000609B8">
      <w:rPr>
        <w:rFonts w:ascii="Times New Roman" w:hAnsi="Times New Roman"/>
        <w:noProof/>
        <w:snapToGrid w:val="0"/>
        <w:sz w:val="16"/>
        <w:szCs w:val="16"/>
      </w:rPr>
      <w:t>6</w:t>
    </w:r>
    <w:r w:rsidR="00131249" w:rsidRPr="00FC098E">
      <w:rPr>
        <w:rFonts w:ascii="Times New Roman" w:hAnsi="Times New Roman"/>
        <w:snapToGrid w:val="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A7" w:rsidRDefault="001418A7">
      <w:r>
        <w:separator/>
      </w:r>
    </w:p>
  </w:footnote>
  <w:footnote w:type="continuationSeparator" w:id="0">
    <w:p w:rsidR="001418A7" w:rsidRDefault="00141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A7" w:rsidRDefault="001418A7" w:rsidP="001E6DB9">
    <w:pPr>
      <w:pStyle w:val="Sidehoved"/>
    </w:pPr>
  </w:p>
  <w:p w:rsidR="001418A7" w:rsidRDefault="001418A7" w:rsidP="001E6DB9">
    <w:pPr>
      <w:pStyle w:val="Sidehoved"/>
    </w:pPr>
  </w:p>
  <w:p w:rsidR="001418A7" w:rsidRDefault="001418A7" w:rsidP="001E6DB9">
    <w:pPr>
      <w:pStyle w:val="Sidehoved"/>
    </w:pPr>
  </w:p>
  <w:p w:rsidR="001418A7" w:rsidRDefault="001418A7" w:rsidP="001E6DB9">
    <w:pPr>
      <w:pStyle w:val="Sidehoved"/>
    </w:pPr>
  </w:p>
  <w:p w:rsidR="001418A7" w:rsidRDefault="001418A7" w:rsidP="001E6DB9">
    <w:pPr>
      <w:pStyle w:val="Sidehoved"/>
    </w:pPr>
  </w:p>
  <w:p w:rsidR="001418A7" w:rsidRDefault="001418A7" w:rsidP="001E6DB9">
    <w:pPr>
      <w:pStyle w:val="Sidehoved"/>
    </w:pPr>
  </w:p>
  <w:p w:rsidR="001418A7" w:rsidRPr="006D5DE7" w:rsidRDefault="00131249" w:rsidP="00060279">
    <w:pPr>
      <w:pStyle w:val="Sidehoved"/>
    </w:pPr>
    <w:r>
      <w:rPr>
        <w:noProof/>
      </w:rPr>
      <w:pict>
        <v:group id="Group 12" o:spid="_x0000_s2060" style="position:absolute;margin-left:60.65pt;margin-top:15.05pt;width:115pt;height:88.4pt;z-index:251660288;mso-position-horizontal-relative:page;mso-position-vertical-relative:page" coordorigin="1131,438" coordsize="23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F1dwMAAEgLAAAOAAAAZHJzL2Uyb0RvYy54bWzsVtuO2zYQfS+QfyD0rpUo07IlrDbY9WVR&#10;YNsGSPoBtERdEIlUSXrlbdB/75CUJe+mRZsNkqf4QSA55HDOmZljXr89dS16ZFI1gmcevgo9xHgu&#10;ioZXmff7h72/9pDSlBe0FZxl3hNT3tubNz9dD33KIlGLtmASgROu0qHPvFrrPg0Cldeso+pK9IyD&#10;sRSyoxqmsgoKSQfw3rVBFIZxMAhZ9FLkTClY3Tqjd2P9lyXL9W9lqZhGbeZBbNp+pf0ezDe4uaZp&#10;JWlfN/kYBn1FFB1tOFw6udpSTdFRNp+56ppcCiVKfZWLLhBl2eTMYgA0OHyB5l6KY2+xVOlQ9RNN&#10;QO0Lnl7tNv/18Z1ETZF5kChOO0iRvRXhyHAz9FUKW+5l/75/Jx1AGD6I/KMCc/DSbuaV24wOwy+i&#10;AH/0qIXl5lTKzrgA1OhkU/A0pYCdNMphEZM4XIaQqRxsGEdRvB6TlNeQSXMO4wX2EJjJYu3yl9e7&#10;8Xi0mM6uYmsNaOrutbGOsRlgUG9qplR9HaXva9ozmyll+BopTc6UfjDw7sQJ4YVj1e4ylCJ9gnUA&#10;ZRlSjlnExaamvGK3UoqhZrSA8LA5CSCmow6EMk7+i2pMFhDLJWUT3yuyGMmOkthecSaMpr1U+p6J&#10;DplB5knoJhsmfXxQ2kQzbzF55WLftC2s07TlzxZgo1uBa+GosZkAbIN8SsJkt96tiU+ieOeTcLv1&#10;b/cb4sd7vFpuF9vNZov/MvdiktZNUTBurjk3Kyb/L3OjbLg2m9pVibYpjDsTkpLVYdNK9EhBLPb2&#10;NxJysS14HoYlAbC8gIQjEt5Fib+P1yuf7MnST1bh2g9xcpfEIUnIdv8c0kPD2ddDQkPmJcto6Yrp&#10;X7GF9vc5Npp2jQY5bpsO9GDaRFNTgjte2NRq2rRufEGFCX+mAtJ9TrQtWFOjrlr16XCyakPM7aaY&#10;D6J4ggqWAgoM2h7+SmBQC/mnhwaQ5cxTfxypZB5qf+bQBQkmxOi4nZDlKoKJvLQcLi2U5+Aq87SH&#10;3HCjnfYfe9lUNdzk+o6LWxCpsrFFPUc19hvoxHcSDAxonAjPijExBbryHRXjLLJ4GVlZcB1rJHrW&#10;2FGbJ4md5eCHYszNd9EmTmlce/xQjC9TjOUrFeOf1QJWv5VS2IcGPNesHo5PS/MevJxbZZkfwDd/&#10;AwAA//8DAFBLAwQUAAYACAAAACEAkvZ6Vd8AAAAKAQAADwAAAGRycy9kb3ducmV2LnhtbEyPwWrD&#10;MAyG74O9g9Fgt9V2QsuWximlbDuVwdrB6E2N1SQ0tkPsJunbzz2tx1/6+PUpX02mZQP1vnFWgZwJ&#10;YGRLpxtbKfjZf7y8AvMBrcbWWVJwJQ+r4vEhx0y70X7TsAsViyXWZ6igDqHLOPdlTQb9zHVk4+7k&#10;eoMhxr7iuscxlpuWJ0IsuMHGxgs1drSpqTzvLkbB54jjOpXvw/Z82lwP+/nX71aSUs9P03oJLNAU&#10;/mG46Ud1KKLT0V2s9qyNOZFpRBWkQgKLQDq/DY4KErF4A17k/P6F4g8AAP//AwBQSwECLQAUAAYA&#10;CAAAACEAtoM4kv4AAADhAQAAEwAAAAAAAAAAAAAAAAAAAAAAW0NvbnRlbnRfVHlwZXNdLnhtbFBL&#10;AQItABQABgAIAAAAIQA4/SH/1gAAAJQBAAALAAAAAAAAAAAAAAAAAC8BAABfcmVscy8ucmVsc1BL&#10;AQItABQABgAIAAAAIQAjsOF1dwMAAEgLAAAOAAAAAAAAAAAAAAAAAC4CAABkcnMvZTJvRG9jLnht&#10;bFBLAQItABQABgAIAAAAIQCS9npV3wAAAAoBAAAPAAAAAAAAAAAAAAAAANEFAABkcnMvZG93bnJl&#10;di54bWxQSwUGAAAAAAQABADzAAAA3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61" type="#_x0000_t202" style="position:absolute;left:1439;top:438;width:1743;height:1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<v:textbox style="mso-next-textbox:#Text Box 13">
              <w:txbxContent>
                <w:p w:rsidR="001418A7" w:rsidRDefault="001418A7" w:rsidP="001E6DB9">
                  <w:r>
                    <w:rPr>
                      <w:noProof/>
                    </w:rPr>
                    <w:drawing>
                      <wp:inline distT="0" distB="0" distL="0" distR="0">
                        <wp:extent cx="923925" cy="733425"/>
                        <wp:effectExtent l="0" t="0" r="9525" b="9525"/>
                        <wp:docPr id="15" name="Billede 3" descr="fa_logo3_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_logo3_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7058" r="21907" b="382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4" o:spid="_x0000_s2062" type="#_x0000_t202" style="position:absolute;left:1131;top:1526;width:2300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/23sQA&#10;AADbAAAADwAAAGRycy9kb3ducmV2LnhtbESPQWvCQBCF70L/wzIFb7qpB5HUVSSk0EIpJCr0OGSn&#10;STA7G7Krbv9951DwNsN78943231yg7rRFHrPBl6WGSjixtueWwOn49tiAypEZIuDZzLwSwH2u6fZ&#10;FnPr71zRrY6tkhAOORroYhxzrUPTkcOw9COxaD9+chhlnVptJ7xLuBv0KsvW2mHP0tDhSEVHzaW+&#10;OgPfq7It01d1OPPHZ5UuZXEsrrUx8+d0eAUVKcWH+f/63Qq+0MsvMoD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P9t7EAAAA2wAAAA8AAAAAAAAAAAAAAAAAmAIAAGRycy9k&#10;b3ducmV2LnhtbFBLBQYAAAAABAAEAPUAAACJAwAAAAA=&#10;" filled="f" stroked="f">
            <v:textbox style="mso-next-textbox:#Text Box 14" inset="0,,0">
              <w:txbxContent>
                <w:p w:rsidR="001418A7" w:rsidRDefault="001418A7" w:rsidP="001E6DB9">
                  <w:pPr>
                    <w:tabs>
                      <w:tab w:val="left" w:pos="300"/>
                    </w:tabs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ab/>
                    <w:t>FREDERICIA</w:t>
                  </w:r>
                  <w:r>
                    <w:rPr>
                      <w:sz w:val="22"/>
                    </w:rPr>
                    <w:t xml:space="preserve"> </w:t>
                  </w:r>
                </w:p>
                <w:p w:rsidR="001418A7" w:rsidRDefault="001418A7" w:rsidP="001E6DB9">
                  <w:pPr>
                    <w:tabs>
                      <w:tab w:val="left" w:pos="300"/>
                    </w:tabs>
                    <w:rPr>
                      <w:spacing w:val="60"/>
                      <w:sz w:val="22"/>
                    </w:rPr>
                  </w:pPr>
                  <w:r>
                    <w:rPr>
                      <w:spacing w:val="60"/>
                      <w:sz w:val="22"/>
                    </w:rPr>
                    <w:tab/>
                    <w:t>KOMMUNE</w:t>
                  </w:r>
                </w:p>
              </w:txbxContent>
            </v:textbox>
          </v:shape>
          <w10:wrap type="square"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B8C"/>
    <w:multiLevelType w:val="multilevel"/>
    <w:tmpl w:val="A6B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33FCE"/>
    <w:multiLevelType w:val="multilevel"/>
    <w:tmpl w:val="EB4E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B13BF9"/>
    <w:multiLevelType w:val="hybridMultilevel"/>
    <w:tmpl w:val="1FD8FBFA"/>
    <w:lvl w:ilvl="0" w:tplc="2B3C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40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6D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30E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EE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E6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2D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6F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4B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3813CE"/>
    <w:multiLevelType w:val="hybridMultilevel"/>
    <w:tmpl w:val="C980B67A"/>
    <w:lvl w:ilvl="0" w:tplc="8586E208">
      <w:start w:val="30"/>
      <w:numFmt w:val="bullet"/>
      <w:lvlText w:val="-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0B160FE"/>
    <w:multiLevelType w:val="hybridMultilevel"/>
    <w:tmpl w:val="5534268A"/>
    <w:lvl w:ilvl="0" w:tplc="F760A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4D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C89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D08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C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E2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ED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48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E3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3F5F96"/>
    <w:multiLevelType w:val="hybridMultilevel"/>
    <w:tmpl w:val="CA5834B2"/>
    <w:lvl w:ilvl="0" w:tplc="BFB88F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F43C7"/>
    <w:multiLevelType w:val="multilevel"/>
    <w:tmpl w:val="E89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543A4F"/>
    <w:multiLevelType w:val="hybridMultilevel"/>
    <w:tmpl w:val="149E47AC"/>
    <w:lvl w:ilvl="0" w:tplc="50EE0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1699A"/>
    <w:multiLevelType w:val="hybridMultilevel"/>
    <w:tmpl w:val="F0D49752"/>
    <w:lvl w:ilvl="0" w:tplc="AF3AD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81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2E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67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04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2E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48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A1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29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2D4548"/>
    <w:multiLevelType w:val="hybridMultilevel"/>
    <w:tmpl w:val="4D32E660"/>
    <w:lvl w:ilvl="0" w:tplc="96108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29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EE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50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C02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47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8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8D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47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315CD5"/>
    <w:multiLevelType w:val="hybridMultilevel"/>
    <w:tmpl w:val="3EBC0BA8"/>
    <w:lvl w:ilvl="0" w:tplc="9954C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8D8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AA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CF2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6B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8D4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D25D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699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0E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E1208CE"/>
    <w:multiLevelType w:val="hybridMultilevel"/>
    <w:tmpl w:val="F67A2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E07C9"/>
    <w:multiLevelType w:val="hybridMultilevel"/>
    <w:tmpl w:val="B39A99A8"/>
    <w:lvl w:ilvl="0" w:tplc="44A4A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5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C9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C7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28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DAB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0D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85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24B041F"/>
    <w:multiLevelType w:val="hybridMultilevel"/>
    <w:tmpl w:val="A7EA48B0"/>
    <w:lvl w:ilvl="0" w:tplc="1C00B13A">
      <w:start w:val="30"/>
      <w:numFmt w:val="bullet"/>
      <w:lvlText w:val="-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2E44A2B"/>
    <w:multiLevelType w:val="hybridMultilevel"/>
    <w:tmpl w:val="3954BA7E"/>
    <w:lvl w:ilvl="0" w:tplc="23D05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69E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819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AABF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835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0A2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E8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C4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2D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3411DCC"/>
    <w:multiLevelType w:val="hybridMultilevel"/>
    <w:tmpl w:val="930A7F9C"/>
    <w:lvl w:ilvl="0" w:tplc="21C86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A9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0B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E4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4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9EE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2E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0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A4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A90290"/>
    <w:multiLevelType w:val="hybridMultilevel"/>
    <w:tmpl w:val="F5566D8A"/>
    <w:lvl w:ilvl="0" w:tplc="E36A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0B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66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64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82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6AC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A6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C7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262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CDE048D"/>
    <w:multiLevelType w:val="hybridMultilevel"/>
    <w:tmpl w:val="9BACA392"/>
    <w:lvl w:ilvl="0" w:tplc="952E6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A3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1A5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ACE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40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EE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98D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22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6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38C40D8"/>
    <w:multiLevelType w:val="hybridMultilevel"/>
    <w:tmpl w:val="DEEA496C"/>
    <w:lvl w:ilvl="0" w:tplc="49AE1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62A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4A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A0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08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82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CB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6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E6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90D7870"/>
    <w:multiLevelType w:val="hybridMultilevel"/>
    <w:tmpl w:val="1FEE6BEA"/>
    <w:lvl w:ilvl="0" w:tplc="8D568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FE4DFB"/>
    <w:multiLevelType w:val="hybridMultilevel"/>
    <w:tmpl w:val="CF9E7E0C"/>
    <w:lvl w:ilvl="0" w:tplc="0DBA0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427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10F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CD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27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E8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80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4E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C5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B8615DE"/>
    <w:multiLevelType w:val="hybridMultilevel"/>
    <w:tmpl w:val="284EACE2"/>
    <w:lvl w:ilvl="0" w:tplc="C9D8E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4A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EB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6E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28D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0F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C2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C5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4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F303819"/>
    <w:multiLevelType w:val="hybridMultilevel"/>
    <w:tmpl w:val="AAACF6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7"/>
  </w:num>
  <w:num w:numId="9">
    <w:abstractNumId w:val="15"/>
  </w:num>
  <w:num w:numId="10">
    <w:abstractNumId w:val="2"/>
  </w:num>
  <w:num w:numId="11">
    <w:abstractNumId w:val="9"/>
  </w:num>
  <w:num w:numId="12">
    <w:abstractNumId w:val="12"/>
  </w:num>
  <w:num w:numId="13">
    <w:abstractNumId w:val="21"/>
  </w:num>
  <w:num w:numId="14">
    <w:abstractNumId w:val="20"/>
  </w:num>
  <w:num w:numId="15">
    <w:abstractNumId w:val="8"/>
  </w:num>
  <w:num w:numId="16">
    <w:abstractNumId w:val="13"/>
  </w:num>
  <w:num w:numId="17">
    <w:abstractNumId w:val="3"/>
  </w:num>
  <w:num w:numId="18">
    <w:abstractNumId w:val="14"/>
  </w:num>
  <w:num w:numId="19">
    <w:abstractNumId w:val="10"/>
  </w:num>
  <w:num w:numId="20">
    <w:abstractNumId w:val="4"/>
  </w:num>
  <w:num w:numId="21">
    <w:abstractNumId w:val="1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stylePaneFormatFilter w:val="3F0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0ADF"/>
    <w:rsid w:val="00002284"/>
    <w:rsid w:val="00002E15"/>
    <w:rsid w:val="000039C7"/>
    <w:rsid w:val="00007BAB"/>
    <w:rsid w:val="00007E36"/>
    <w:rsid w:val="000145D5"/>
    <w:rsid w:val="000302B6"/>
    <w:rsid w:val="00031BF6"/>
    <w:rsid w:val="000320BD"/>
    <w:rsid w:val="00032590"/>
    <w:rsid w:val="00037782"/>
    <w:rsid w:val="00041CEB"/>
    <w:rsid w:val="00043115"/>
    <w:rsid w:val="00056352"/>
    <w:rsid w:val="0005679E"/>
    <w:rsid w:val="00060279"/>
    <w:rsid w:val="000607B6"/>
    <w:rsid w:val="000609B8"/>
    <w:rsid w:val="00064C89"/>
    <w:rsid w:val="00076794"/>
    <w:rsid w:val="00077A16"/>
    <w:rsid w:val="000813B6"/>
    <w:rsid w:val="00084A31"/>
    <w:rsid w:val="000878FC"/>
    <w:rsid w:val="0009158A"/>
    <w:rsid w:val="00096031"/>
    <w:rsid w:val="000A1B16"/>
    <w:rsid w:val="000A2F05"/>
    <w:rsid w:val="000A60AF"/>
    <w:rsid w:val="000B602E"/>
    <w:rsid w:val="000B72A9"/>
    <w:rsid w:val="000C01FC"/>
    <w:rsid w:val="000C2288"/>
    <w:rsid w:val="000C25A9"/>
    <w:rsid w:val="000C34AE"/>
    <w:rsid w:val="000C47A9"/>
    <w:rsid w:val="000C53ED"/>
    <w:rsid w:val="000D0269"/>
    <w:rsid w:val="000D12B9"/>
    <w:rsid w:val="000D486E"/>
    <w:rsid w:val="000D6201"/>
    <w:rsid w:val="000D716A"/>
    <w:rsid w:val="000E3499"/>
    <w:rsid w:val="000E76AC"/>
    <w:rsid w:val="000F4957"/>
    <w:rsid w:val="000F49A8"/>
    <w:rsid w:val="000F6890"/>
    <w:rsid w:val="00100299"/>
    <w:rsid w:val="001004A6"/>
    <w:rsid w:val="00101885"/>
    <w:rsid w:val="001070BE"/>
    <w:rsid w:val="00110949"/>
    <w:rsid w:val="00112582"/>
    <w:rsid w:val="00116FEF"/>
    <w:rsid w:val="00117352"/>
    <w:rsid w:val="001175BE"/>
    <w:rsid w:val="00117BA0"/>
    <w:rsid w:val="0012132D"/>
    <w:rsid w:val="00121EC5"/>
    <w:rsid w:val="00122812"/>
    <w:rsid w:val="0012723D"/>
    <w:rsid w:val="00131249"/>
    <w:rsid w:val="00133AEB"/>
    <w:rsid w:val="00135527"/>
    <w:rsid w:val="00141163"/>
    <w:rsid w:val="001418A7"/>
    <w:rsid w:val="001548B6"/>
    <w:rsid w:val="00160B17"/>
    <w:rsid w:val="0016260E"/>
    <w:rsid w:val="00163381"/>
    <w:rsid w:val="00164B09"/>
    <w:rsid w:val="00170B3B"/>
    <w:rsid w:val="001729E3"/>
    <w:rsid w:val="001744E7"/>
    <w:rsid w:val="0017770C"/>
    <w:rsid w:val="00177B72"/>
    <w:rsid w:val="0018145C"/>
    <w:rsid w:val="001815AC"/>
    <w:rsid w:val="00192A8A"/>
    <w:rsid w:val="00193932"/>
    <w:rsid w:val="00193A0E"/>
    <w:rsid w:val="00194643"/>
    <w:rsid w:val="00195F0D"/>
    <w:rsid w:val="001A1F2E"/>
    <w:rsid w:val="001A272D"/>
    <w:rsid w:val="001A3BDD"/>
    <w:rsid w:val="001A514D"/>
    <w:rsid w:val="001A636F"/>
    <w:rsid w:val="001B4105"/>
    <w:rsid w:val="001B69E1"/>
    <w:rsid w:val="001B6BA7"/>
    <w:rsid w:val="001C0BDA"/>
    <w:rsid w:val="001C3221"/>
    <w:rsid w:val="001C363C"/>
    <w:rsid w:val="001C439B"/>
    <w:rsid w:val="001D1C34"/>
    <w:rsid w:val="001D6584"/>
    <w:rsid w:val="001E0ADF"/>
    <w:rsid w:val="001E0E0C"/>
    <w:rsid w:val="001E0EC1"/>
    <w:rsid w:val="001E3856"/>
    <w:rsid w:val="001E6DB9"/>
    <w:rsid w:val="001F612A"/>
    <w:rsid w:val="00203BFC"/>
    <w:rsid w:val="00203C59"/>
    <w:rsid w:val="0020409D"/>
    <w:rsid w:val="00207337"/>
    <w:rsid w:val="00210E4B"/>
    <w:rsid w:val="00214592"/>
    <w:rsid w:val="00217297"/>
    <w:rsid w:val="00221729"/>
    <w:rsid w:val="00223A08"/>
    <w:rsid w:val="00230921"/>
    <w:rsid w:val="00231451"/>
    <w:rsid w:val="00231779"/>
    <w:rsid w:val="00233642"/>
    <w:rsid w:val="00241D10"/>
    <w:rsid w:val="00247714"/>
    <w:rsid w:val="00247715"/>
    <w:rsid w:val="00251AC2"/>
    <w:rsid w:val="00253B32"/>
    <w:rsid w:val="00254948"/>
    <w:rsid w:val="00263E42"/>
    <w:rsid w:val="00271683"/>
    <w:rsid w:val="002725F6"/>
    <w:rsid w:val="00280783"/>
    <w:rsid w:val="00280ACA"/>
    <w:rsid w:val="002825B7"/>
    <w:rsid w:val="002910A8"/>
    <w:rsid w:val="00292BEB"/>
    <w:rsid w:val="00294A69"/>
    <w:rsid w:val="0029630A"/>
    <w:rsid w:val="00296EA8"/>
    <w:rsid w:val="002A4E41"/>
    <w:rsid w:val="002A5098"/>
    <w:rsid w:val="002A7293"/>
    <w:rsid w:val="002A74A3"/>
    <w:rsid w:val="002B0975"/>
    <w:rsid w:val="002B1BED"/>
    <w:rsid w:val="002B2C06"/>
    <w:rsid w:val="002B5DA4"/>
    <w:rsid w:val="002B60A1"/>
    <w:rsid w:val="002C3378"/>
    <w:rsid w:val="002C710E"/>
    <w:rsid w:val="002D19F9"/>
    <w:rsid w:val="002D6A00"/>
    <w:rsid w:val="002D7FA1"/>
    <w:rsid w:val="002E1431"/>
    <w:rsid w:val="002F6A2D"/>
    <w:rsid w:val="00311724"/>
    <w:rsid w:val="00311C3F"/>
    <w:rsid w:val="00313172"/>
    <w:rsid w:val="003162D6"/>
    <w:rsid w:val="00325D65"/>
    <w:rsid w:val="0032791E"/>
    <w:rsid w:val="003325F6"/>
    <w:rsid w:val="00333257"/>
    <w:rsid w:val="00333A22"/>
    <w:rsid w:val="003351B5"/>
    <w:rsid w:val="0033566A"/>
    <w:rsid w:val="003358E2"/>
    <w:rsid w:val="003449CB"/>
    <w:rsid w:val="00347626"/>
    <w:rsid w:val="00347B33"/>
    <w:rsid w:val="00350234"/>
    <w:rsid w:val="00354085"/>
    <w:rsid w:val="00356AAB"/>
    <w:rsid w:val="00357581"/>
    <w:rsid w:val="00363847"/>
    <w:rsid w:val="00367528"/>
    <w:rsid w:val="00367C70"/>
    <w:rsid w:val="00374F00"/>
    <w:rsid w:val="00382810"/>
    <w:rsid w:val="0038661F"/>
    <w:rsid w:val="00392230"/>
    <w:rsid w:val="003937D4"/>
    <w:rsid w:val="003A037E"/>
    <w:rsid w:val="003A1BBC"/>
    <w:rsid w:val="003A31F1"/>
    <w:rsid w:val="003A72E0"/>
    <w:rsid w:val="003B0CAF"/>
    <w:rsid w:val="003B2687"/>
    <w:rsid w:val="003B518E"/>
    <w:rsid w:val="003B598C"/>
    <w:rsid w:val="003B6C66"/>
    <w:rsid w:val="003B77BF"/>
    <w:rsid w:val="003C3CB8"/>
    <w:rsid w:val="003C5469"/>
    <w:rsid w:val="003D6DB5"/>
    <w:rsid w:val="003E2473"/>
    <w:rsid w:val="003F4C07"/>
    <w:rsid w:val="003F6563"/>
    <w:rsid w:val="003F6D36"/>
    <w:rsid w:val="003F7A17"/>
    <w:rsid w:val="00406450"/>
    <w:rsid w:val="00412DD8"/>
    <w:rsid w:val="00412E38"/>
    <w:rsid w:val="004130E8"/>
    <w:rsid w:val="004141E3"/>
    <w:rsid w:val="0041625E"/>
    <w:rsid w:val="00421AF6"/>
    <w:rsid w:val="00423DFE"/>
    <w:rsid w:val="004249FE"/>
    <w:rsid w:val="00426C20"/>
    <w:rsid w:val="00427952"/>
    <w:rsid w:val="00432271"/>
    <w:rsid w:val="004326F5"/>
    <w:rsid w:val="0043323C"/>
    <w:rsid w:val="004351AA"/>
    <w:rsid w:val="00451F0A"/>
    <w:rsid w:val="004536D1"/>
    <w:rsid w:val="00453D87"/>
    <w:rsid w:val="00455910"/>
    <w:rsid w:val="00456A18"/>
    <w:rsid w:val="00457238"/>
    <w:rsid w:val="004576C4"/>
    <w:rsid w:val="00464E59"/>
    <w:rsid w:val="004766A2"/>
    <w:rsid w:val="004845F8"/>
    <w:rsid w:val="004906E4"/>
    <w:rsid w:val="004956F0"/>
    <w:rsid w:val="004A5AE4"/>
    <w:rsid w:val="004A7F7A"/>
    <w:rsid w:val="004B1750"/>
    <w:rsid w:val="004B3582"/>
    <w:rsid w:val="004C4447"/>
    <w:rsid w:val="004D4894"/>
    <w:rsid w:val="004D64CE"/>
    <w:rsid w:val="004E2CD2"/>
    <w:rsid w:val="004E4DD3"/>
    <w:rsid w:val="004E665C"/>
    <w:rsid w:val="004F4698"/>
    <w:rsid w:val="004F5ECC"/>
    <w:rsid w:val="004F6445"/>
    <w:rsid w:val="004F7250"/>
    <w:rsid w:val="004F77D7"/>
    <w:rsid w:val="0050119F"/>
    <w:rsid w:val="005174F4"/>
    <w:rsid w:val="005262C3"/>
    <w:rsid w:val="00531CE5"/>
    <w:rsid w:val="005326FA"/>
    <w:rsid w:val="00534C9E"/>
    <w:rsid w:val="0055554A"/>
    <w:rsid w:val="0056143B"/>
    <w:rsid w:val="0056479E"/>
    <w:rsid w:val="00565602"/>
    <w:rsid w:val="00572853"/>
    <w:rsid w:val="0057700E"/>
    <w:rsid w:val="005816D6"/>
    <w:rsid w:val="00582111"/>
    <w:rsid w:val="00582A60"/>
    <w:rsid w:val="00584004"/>
    <w:rsid w:val="005851FC"/>
    <w:rsid w:val="00587F78"/>
    <w:rsid w:val="00590037"/>
    <w:rsid w:val="005918EB"/>
    <w:rsid w:val="00591A6C"/>
    <w:rsid w:val="005922A1"/>
    <w:rsid w:val="005B1F65"/>
    <w:rsid w:val="005B6389"/>
    <w:rsid w:val="005C0DCB"/>
    <w:rsid w:val="005C0E7F"/>
    <w:rsid w:val="005C2770"/>
    <w:rsid w:val="005D3CC1"/>
    <w:rsid w:val="005D7CBF"/>
    <w:rsid w:val="005E79B9"/>
    <w:rsid w:val="005F3C39"/>
    <w:rsid w:val="005F48BC"/>
    <w:rsid w:val="005F53D6"/>
    <w:rsid w:val="005F6EAD"/>
    <w:rsid w:val="00601602"/>
    <w:rsid w:val="00602489"/>
    <w:rsid w:val="0060463A"/>
    <w:rsid w:val="006046A1"/>
    <w:rsid w:val="0061062F"/>
    <w:rsid w:val="00616790"/>
    <w:rsid w:val="0061782C"/>
    <w:rsid w:val="00622727"/>
    <w:rsid w:val="00623ECF"/>
    <w:rsid w:val="006247B1"/>
    <w:rsid w:val="00636757"/>
    <w:rsid w:val="0063698A"/>
    <w:rsid w:val="00637E5B"/>
    <w:rsid w:val="00645C5F"/>
    <w:rsid w:val="00647B80"/>
    <w:rsid w:val="006517DD"/>
    <w:rsid w:val="00655C19"/>
    <w:rsid w:val="00656DD2"/>
    <w:rsid w:val="006579A4"/>
    <w:rsid w:val="00665B82"/>
    <w:rsid w:val="00667A0C"/>
    <w:rsid w:val="00675FB4"/>
    <w:rsid w:val="00677437"/>
    <w:rsid w:val="006818A1"/>
    <w:rsid w:val="006836B4"/>
    <w:rsid w:val="00684278"/>
    <w:rsid w:val="006854B6"/>
    <w:rsid w:val="00685E50"/>
    <w:rsid w:val="00686C65"/>
    <w:rsid w:val="0068797C"/>
    <w:rsid w:val="00690406"/>
    <w:rsid w:val="00692AA1"/>
    <w:rsid w:val="006A0E92"/>
    <w:rsid w:val="006A10F2"/>
    <w:rsid w:val="006A3C9B"/>
    <w:rsid w:val="006A5D5A"/>
    <w:rsid w:val="006B3331"/>
    <w:rsid w:val="006B4A6A"/>
    <w:rsid w:val="006B4EC8"/>
    <w:rsid w:val="006B642E"/>
    <w:rsid w:val="006B6CFC"/>
    <w:rsid w:val="006B770F"/>
    <w:rsid w:val="006C2536"/>
    <w:rsid w:val="006C31EF"/>
    <w:rsid w:val="006C3E06"/>
    <w:rsid w:val="006C7A1F"/>
    <w:rsid w:val="006D502B"/>
    <w:rsid w:val="006D6270"/>
    <w:rsid w:val="006D650F"/>
    <w:rsid w:val="006D7FFA"/>
    <w:rsid w:val="006E02B2"/>
    <w:rsid w:val="006E592C"/>
    <w:rsid w:val="006E5AD2"/>
    <w:rsid w:val="006F1547"/>
    <w:rsid w:val="006F1CB7"/>
    <w:rsid w:val="006F3922"/>
    <w:rsid w:val="00700320"/>
    <w:rsid w:val="00701BEF"/>
    <w:rsid w:val="007028D6"/>
    <w:rsid w:val="00703B39"/>
    <w:rsid w:val="007237F7"/>
    <w:rsid w:val="0072680C"/>
    <w:rsid w:val="0073322B"/>
    <w:rsid w:val="00734989"/>
    <w:rsid w:val="00734A1E"/>
    <w:rsid w:val="00734F35"/>
    <w:rsid w:val="00740015"/>
    <w:rsid w:val="007413F1"/>
    <w:rsid w:val="00742F58"/>
    <w:rsid w:val="00747794"/>
    <w:rsid w:val="00747AB3"/>
    <w:rsid w:val="00750897"/>
    <w:rsid w:val="00753AAA"/>
    <w:rsid w:val="00753B93"/>
    <w:rsid w:val="00753FD1"/>
    <w:rsid w:val="007551BE"/>
    <w:rsid w:val="00755CD6"/>
    <w:rsid w:val="007561DB"/>
    <w:rsid w:val="00756403"/>
    <w:rsid w:val="00756546"/>
    <w:rsid w:val="007566B2"/>
    <w:rsid w:val="00756A78"/>
    <w:rsid w:val="00756F89"/>
    <w:rsid w:val="0076454E"/>
    <w:rsid w:val="00764727"/>
    <w:rsid w:val="00765E51"/>
    <w:rsid w:val="00776018"/>
    <w:rsid w:val="007832AB"/>
    <w:rsid w:val="00785882"/>
    <w:rsid w:val="00785E73"/>
    <w:rsid w:val="00787A7B"/>
    <w:rsid w:val="00791DFE"/>
    <w:rsid w:val="00792217"/>
    <w:rsid w:val="00792D53"/>
    <w:rsid w:val="0079431A"/>
    <w:rsid w:val="00795F64"/>
    <w:rsid w:val="007A28F1"/>
    <w:rsid w:val="007A328B"/>
    <w:rsid w:val="007B1D0E"/>
    <w:rsid w:val="007B7C39"/>
    <w:rsid w:val="007C04A9"/>
    <w:rsid w:val="007C212B"/>
    <w:rsid w:val="007C2279"/>
    <w:rsid w:val="007C29DA"/>
    <w:rsid w:val="007C5CFA"/>
    <w:rsid w:val="007D3B1F"/>
    <w:rsid w:val="007D7804"/>
    <w:rsid w:val="007E3D4B"/>
    <w:rsid w:val="007E468A"/>
    <w:rsid w:val="007E4DAB"/>
    <w:rsid w:val="007E714D"/>
    <w:rsid w:val="007F10A4"/>
    <w:rsid w:val="007F7C5A"/>
    <w:rsid w:val="00802A81"/>
    <w:rsid w:val="0080674F"/>
    <w:rsid w:val="0081100A"/>
    <w:rsid w:val="00812E8B"/>
    <w:rsid w:val="00813D1B"/>
    <w:rsid w:val="00815DC8"/>
    <w:rsid w:val="00816363"/>
    <w:rsid w:val="008200A3"/>
    <w:rsid w:val="0082043C"/>
    <w:rsid w:val="00822B9A"/>
    <w:rsid w:val="00823507"/>
    <w:rsid w:val="00826474"/>
    <w:rsid w:val="008268A0"/>
    <w:rsid w:val="00827CD8"/>
    <w:rsid w:val="00831295"/>
    <w:rsid w:val="00834DD4"/>
    <w:rsid w:val="00834E3E"/>
    <w:rsid w:val="00835842"/>
    <w:rsid w:val="00841118"/>
    <w:rsid w:val="008421B1"/>
    <w:rsid w:val="008426F9"/>
    <w:rsid w:val="00844F99"/>
    <w:rsid w:val="008477EF"/>
    <w:rsid w:val="00857059"/>
    <w:rsid w:val="00861459"/>
    <w:rsid w:val="008631FC"/>
    <w:rsid w:val="00863C41"/>
    <w:rsid w:val="008710B8"/>
    <w:rsid w:val="00872193"/>
    <w:rsid w:val="0087315B"/>
    <w:rsid w:val="00873ECC"/>
    <w:rsid w:val="00876D92"/>
    <w:rsid w:val="0089020C"/>
    <w:rsid w:val="0089289F"/>
    <w:rsid w:val="00896732"/>
    <w:rsid w:val="008A485E"/>
    <w:rsid w:val="008B013B"/>
    <w:rsid w:val="008B05C1"/>
    <w:rsid w:val="008B46DA"/>
    <w:rsid w:val="008B5082"/>
    <w:rsid w:val="008B5C92"/>
    <w:rsid w:val="008B615A"/>
    <w:rsid w:val="008C1E4D"/>
    <w:rsid w:val="008C255B"/>
    <w:rsid w:val="008D15C1"/>
    <w:rsid w:val="008D217C"/>
    <w:rsid w:val="008D45DF"/>
    <w:rsid w:val="008E262F"/>
    <w:rsid w:val="008E3563"/>
    <w:rsid w:val="008E425D"/>
    <w:rsid w:val="008E4709"/>
    <w:rsid w:val="008E6DDD"/>
    <w:rsid w:val="008F1AAB"/>
    <w:rsid w:val="008F3C3E"/>
    <w:rsid w:val="00904B99"/>
    <w:rsid w:val="00905A1E"/>
    <w:rsid w:val="00911D0A"/>
    <w:rsid w:val="00913CE2"/>
    <w:rsid w:val="00915604"/>
    <w:rsid w:val="0092340A"/>
    <w:rsid w:val="00923D86"/>
    <w:rsid w:val="00926BC6"/>
    <w:rsid w:val="00932A3D"/>
    <w:rsid w:val="00933889"/>
    <w:rsid w:val="009529F2"/>
    <w:rsid w:val="00952BE2"/>
    <w:rsid w:val="00953031"/>
    <w:rsid w:val="00955291"/>
    <w:rsid w:val="0096043A"/>
    <w:rsid w:val="0096359C"/>
    <w:rsid w:val="00965B19"/>
    <w:rsid w:val="00965D99"/>
    <w:rsid w:val="00981305"/>
    <w:rsid w:val="00981467"/>
    <w:rsid w:val="00986A51"/>
    <w:rsid w:val="00986B27"/>
    <w:rsid w:val="00991FD5"/>
    <w:rsid w:val="009A08F1"/>
    <w:rsid w:val="009B3923"/>
    <w:rsid w:val="009B3FB6"/>
    <w:rsid w:val="009C2816"/>
    <w:rsid w:val="009C5682"/>
    <w:rsid w:val="009C6518"/>
    <w:rsid w:val="009C7D48"/>
    <w:rsid w:val="009C7E68"/>
    <w:rsid w:val="009D5572"/>
    <w:rsid w:val="009D5829"/>
    <w:rsid w:val="009D6EA5"/>
    <w:rsid w:val="009D7404"/>
    <w:rsid w:val="009E453E"/>
    <w:rsid w:val="009E67CB"/>
    <w:rsid w:val="009E7414"/>
    <w:rsid w:val="009E7713"/>
    <w:rsid w:val="009F1D18"/>
    <w:rsid w:val="00A024E1"/>
    <w:rsid w:val="00A02D3B"/>
    <w:rsid w:val="00A075AF"/>
    <w:rsid w:val="00A17C13"/>
    <w:rsid w:val="00A23316"/>
    <w:rsid w:val="00A3014E"/>
    <w:rsid w:val="00A30655"/>
    <w:rsid w:val="00A513BE"/>
    <w:rsid w:val="00A5273A"/>
    <w:rsid w:val="00A55481"/>
    <w:rsid w:val="00A55667"/>
    <w:rsid w:val="00A57569"/>
    <w:rsid w:val="00A578B7"/>
    <w:rsid w:val="00A6080A"/>
    <w:rsid w:val="00A64505"/>
    <w:rsid w:val="00A64760"/>
    <w:rsid w:val="00A64DC4"/>
    <w:rsid w:val="00A65603"/>
    <w:rsid w:val="00A65E8F"/>
    <w:rsid w:val="00A846D4"/>
    <w:rsid w:val="00A85BE8"/>
    <w:rsid w:val="00A900FA"/>
    <w:rsid w:val="00A947C9"/>
    <w:rsid w:val="00A9623B"/>
    <w:rsid w:val="00AA5DC7"/>
    <w:rsid w:val="00AA6311"/>
    <w:rsid w:val="00AB010F"/>
    <w:rsid w:val="00AB151A"/>
    <w:rsid w:val="00AB337A"/>
    <w:rsid w:val="00AB6EDB"/>
    <w:rsid w:val="00AC028F"/>
    <w:rsid w:val="00AC12D5"/>
    <w:rsid w:val="00AC499C"/>
    <w:rsid w:val="00AC63E3"/>
    <w:rsid w:val="00AC77B0"/>
    <w:rsid w:val="00AD03F0"/>
    <w:rsid w:val="00AD0453"/>
    <w:rsid w:val="00AD0459"/>
    <w:rsid w:val="00AD1113"/>
    <w:rsid w:val="00AE7A4F"/>
    <w:rsid w:val="00AF116D"/>
    <w:rsid w:val="00AF43F6"/>
    <w:rsid w:val="00AF4F5A"/>
    <w:rsid w:val="00AF610F"/>
    <w:rsid w:val="00B04860"/>
    <w:rsid w:val="00B10202"/>
    <w:rsid w:val="00B158D2"/>
    <w:rsid w:val="00B16275"/>
    <w:rsid w:val="00B17FCA"/>
    <w:rsid w:val="00B301E7"/>
    <w:rsid w:val="00B32889"/>
    <w:rsid w:val="00B334AB"/>
    <w:rsid w:val="00B37B74"/>
    <w:rsid w:val="00B4645B"/>
    <w:rsid w:val="00B5253F"/>
    <w:rsid w:val="00B534C9"/>
    <w:rsid w:val="00B65249"/>
    <w:rsid w:val="00B72974"/>
    <w:rsid w:val="00B73136"/>
    <w:rsid w:val="00B75A26"/>
    <w:rsid w:val="00B80781"/>
    <w:rsid w:val="00B81E0C"/>
    <w:rsid w:val="00B84F93"/>
    <w:rsid w:val="00B86F59"/>
    <w:rsid w:val="00B94BDD"/>
    <w:rsid w:val="00B97CFA"/>
    <w:rsid w:val="00BA0124"/>
    <w:rsid w:val="00BA13AF"/>
    <w:rsid w:val="00BA4472"/>
    <w:rsid w:val="00BA4C30"/>
    <w:rsid w:val="00BA7C5B"/>
    <w:rsid w:val="00BB4102"/>
    <w:rsid w:val="00BB5E15"/>
    <w:rsid w:val="00BC462B"/>
    <w:rsid w:val="00BC6F43"/>
    <w:rsid w:val="00BC7104"/>
    <w:rsid w:val="00BC7A0A"/>
    <w:rsid w:val="00BD1E98"/>
    <w:rsid w:val="00BD2185"/>
    <w:rsid w:val="00BD2CB4"/>
    <w:rsid w:val="00BD33BA"/>
    <w:rsid w:val="00BD6EC9"/>
    <w:rsid w:val="00BE38C3"/>
    <w:rsid w:val="00BF5BBA"/>
    <w:rsid w:val="00BF77CA"/>
    <w:rsid w:val="00BF7E2D"/>
    <w:rsid w:val="00C0039F"/>
    <w:rsid w:val="00C035CF"/>
    <w:rsid w:val="00C04D5D"/>
    <w:rsid w:val="00C04DF7"/>
    <w:rsid w:val="00C12EA2"/>
    <w:rsid w:val="00C130E4"/>
    <w:rsid w:val="00C1411F"/>
    <w:rsid w:val="00C20305"/>
    <w:rsid w:val="00C2124A"/>
    <w:rsid w:val="00C2210E"/>
    <w:rsid w:val="00C236B9"/>
    <w:rsid w:val="00C3026E"/>
    <w:rsid w:val="00C3435A"/>
    <w:rsid w:val="00C36A80"/>
    <w:rsid w:val="00C409EF"/>
    <w:rsid w:val="00C420E0"/>
    <w:rsid w:val="00C420FC"/>
    <w:rsid w:val="00C42D11"/>
    <w:rsid w:val="00C4567E"/>
    <w:rsid w:val="00C476F0"/>
    <w:rsid w:val="00C501DA"/>
    <w:rsid w:val="00C54947"/>
    <w:rsid w:val="00C55801"/>
    <w:rsid w:val="00C62017"/>
    <w:rsid w:val="00C64103"/>
    <w:rsid w:val="00C71B71"/>
    <w:rsid w:val="00C8348E"/>
    <w:rsid w:val="00C83873"/>
    <w:rsid w:val="00C85B7D"/>
    <w:rsid w:val="00C86F4E"/>
    <w:rsid w:val="00C8705C"/>
    <w:rsid w:val="00C8749E"/>
    <w:rsid w:val="00C876A0"/>
    <w:rsid w:val="00C90EAC"/>
    <w:rsid w:val="00C9136C"/>
    <w:rsid w:val="00C923F1"/>
    <w:rsid w:val="00C92CAE"/>
    <w:rsid w:val="00C93086"/>
    <w:rsid w:val="00C93120"/>
    <w:rsid w:val="00C9505E"/>
    <w:rsid w:val="00C97213"/>
    <w:rsid w:val="00C97B44"/>
    <w:rsid w:val="00C97F6E"/>
    <w:rsid w:val="00CA0936"/>
    <w:rsid w:val="00CA3842"/>
    <w:rsid w:val="00CA3F3A"/>
    <w:rsid w:val="00CB5039"/>
    <w:rsid w:val="00CC171F"/>
    <w:rsid w:val="00CC3AC8"/>
    <w:rsid w:val="00CC41A4"/>
    <w:rsid w:val="00CC46E7"/>
    <w:rsid w:val="00CD0CFA"/>
    <w:rsid w:val="00CD57B4"/>
    <w:rsid w:val="00CD759C"/>
    <w:rsid w:val="00CD79AB"/>
    <w:rsid w:val="00CE67DB"/>
    <w:rsid w:val="00CF1865"/>
    <w:rsid w:val="00CF20F2"/>
    <w:rsid w:val="00CF43C7"/>
    <w:rsid w:val="00CF5DA5"/>
    <w:rsid w:val="00D046D2"/>
    <w:rsid w:val="00D05778"/>
    <w:rsid w:val="00D05D83"/>
    <w:rsid w:val="00D06F06"/>
    <w:rsid w:val="00D2342E"/>
    <w:rsid w:val="00D263F0"/>
    <w:rsid w:val="00D33ACB"/>
    <w:rsid w:val="00D35E55"/>
    <w:rsid w:val="00D37CC4"/>
    <w:rsid w:val="00D4135B"/>
    <w:rsid w:val="00D444A1"/>
    <w:rsid w:val="00D44529"/>
    <w:rsid w:val="00D50A16"/>
    <w:rsid w:val="00D54237"/>
    <w:rsid w:val="00D56F85"/>
    <w:rsid w:val="00D56FA9"/>
    <w:rsid w:val="00D670AE"/>
    <w:rsid w:val="00D73F33"/>
    <w:rsid w:val="00D81334"/>
    <w:rsid w:val="00D81B0D"/>
    <w:rsid w:val="00D8689E"/>
    <w:rsid w:val="00D8795C"/>
    <w:rsid w:val="00D87DFB"/>
    <w:rsid w:val="00D90C62"/>
    <w:rsid w:val="00D92ABE"/>
    <w:rsid w:val="00D9422D"/>
    <w:rsid w:val="00D94A1F"/>
    <w:rsid w:val="00DA1325"/>
    <w:rsid w:val="00DA2C75"/>
    <w:rsid w:val="00DA328A"/>
    <w:rsid w:val="00DA4EB2"/>
    <w:rsid w:val="00DA4F5F"/>
    <w:rsid w:val="00DA514F"/>
    <w:rsid w:val="00DA662B"/>
    <w:rsid w:val="00DB24FC"/>
    <w:rsid w:val="00DB28A2"/>
    <w:rsid w:val="00DC2150"/>
    <w:rsid w:val="00DC6CAE"/>
    <w:rsid w:val="00DD138C"/>
    <w:rsid w:val="00DD2D73"/>
    <w:rsid w:val="00DD3F35"/>
    <w:rsid w:val="00DD6B19"/>
    <w:rsid w:val="00DE57E4"/>
    <w:rsid w:val="00DF1BC4"/>
    <w:rsid w:val="00E00D5C"/>
    <w:rsid w:val="00E01571"/>
    <w:rsid w:val="00E03A59"/>
    <w:rsid w:val="00E1336C"/>
    <w:rsid w:val="00E22532"/>
    <w:rsid w:val="00E240E5"/>
    <w:rsid w:val="00E24201"/>
    <w:rsid w:val="00E27B9D"/>
    <w:rsid w:val="00E351C9"/>
    <w:rsid w:val="00E353FC"/>
    <w:rsid w:val="00E35E6D"/>
    <w:rsid w:val="00E36B48"/>
    <w:rsid w:val="00E44C2C"/>
    <w:rsid w:val="00E4590A"/>
    <w:rsid w:val="00E4782F"/>
    <w:rsid w:val="00E551A6"/>
    <w:rsid w:val="00E57867"/>
    <w:rsid w:val="00E62374"/>
    <w:rsid w:val="00E67B0A"/>
    <w:rsid w:val="00E70181"/>
    <w:rsid w:val="00E70549"/>
    <w:rsid w:val="00E716E4"/>
    <w:rsid w:val="00E7794B"/>
    <w:rsid w:val="00E80C3A"/>
    <w:rsid w:val="00E82EC2"/>
    <w:rsid w:val="00E85FCB"/>
    <w:rsid w:val="00E86D52"/>
    <w:rsid w:val="00E9015E"/>
    <w:rsid w:val="00E911CF"/>
    <w:rsid w:val="00E919FC"/>
    <w:rsid w:val="00E9271C"/>
    <w:rsid w:val="00E93051"/>
    <w:rsid w:val="00EA1132"/>
    <w:rsid w:val="00EA1C9B"/>
    <w:rsid w:val="00EA581E"/>
    <w:rsid w:val="00EA5AC5"/>
    <w:rsid w:val="00EB257A"/>
    <w:rsid w:val="00EB3B86"/>
    <w:rsid w:val="00EB4DE1"/>
    <w:rsid w:val="00EB51AB"/>
    <w:rsid w:val="00EB540D"/>
    <w:rsid w:val="00EB551E"/>
    <w:rsid w:val="00EB6E13"/>
    <w:rsid w:val="00EC2000"/>
    <w:rsid w:val="00EC4D2C"/>
    <w:rsid w:val="00EC53B7"/>
    <w:rsid w:val="00ED6CC7"/>
    <w:rsid w:val="00ED6EF2"/>
    <w:rsid w:val="00EE0F7E"/>
    <w:rsid w:val="00EE213E"/>
    <w:rsid w:val="00EE4C5E"/>
    <w:rsid w:val="00EE4D1C"/>
    <w:rsid w:val="00EF278E"/>
    <w:rsid w:val="00EF44A7"/>
    <w:rsid w:val="00EF455D"/>
    <w:rsid w:val="00EF773F"/>
    <w:rsid w:val="00F016A9"/>
    <w:rsid w:val="00F040B7"/>
    <w:rsid w:val="00F10C68"/>
    <w:rsid w:val="00F1225A"/>
    <w:rsid w:val="00F160B7"/>
    <w:rsid w:val="00F16C7F"/>
    <w:rsid w:val="00F317FE"/>
    <w:rsid w:val="00F322E4"/>
    <w:rsid w:val="00F37849"/>
    <w:rsid w:val="00F406C9"/>
    <w:rsid w:val="00F41378"/>
    <w:rsid w:val="00F427FA"/>
    <w:rsid w:val="00F448D8"/>
    <w:rsid w:val="00F45E00"/>
    <w:rsid w:val="00F47E93"/>
    <w:rsid w:val="00F50364"/>
    <w:rsid w:val="00F51113"/>
    <w:rsid w:val="00F53423"/>
    <w:rsid w:val="00F56AC3"/>
    <w:rsid w:val="00F603B5"/>
    <w:rsid w:val="00F624A3"/>
    <w:rsid w:val="00F63DAD"/>
    <w:rsid w:val="00F64F02"/>
    <w:rsid w:val="00F651D2"/>
    <w:rsid w:val="00F704F5"/>
    <w:rsid w:val="00F743B5"/>
    <w:rsid w:val="00F753A0"/>
    <w:rsid w:val="00F77DE4"/>
    <w:rsid w:val="00F807EA"/>
    <w:rsid w:val="00F81919"/>
    <w:rsid w:val="00F8531E"/>
    <w:rsid w:val="00F86642"/>
    <w:rsid w:val="00F949DA"/>
    <w:rsid w:val="00F9739D"/>
    <w:rsid w:val="00F976E7"/>
    <w:rsid w:val="00F97952"/>
    <w:rsid w:val="00FA1269"/>
    <w:rsid w:val="00FB018A"/>
    <w:rsid w:val="00FB0AA6"/>
    <w:rsid w:val="00FB12D6"/>
    <w:rsid w:val="00FB22C9"/>
    <w:rsid w:val="00FB282C"/>
    <w:rsid w:val="00FB3E79"/>
    <w:rsid w:val="00FB40F4"/>
    <w:rsid w:val="00FB4F91"/>
    <w:rsid w:val="00FB578C"/>
    <w:rsid w:val="00FC2919"/>
    <w:rsid w:val="00FC6251"/>
    <w:rsid w:val="00FD41A3"/>
    <w:rsid w:val="00FD4615"/>
    <w:rsid w:val="00FD5224"/>
    <w:rsid w:val="00FD637D"/>
    <w:rsid w:val="00FE0B47"/>
    <w:rsid w:val="00FE10EE"/>
    <w:rsid w:val="00FE13D7"/>
    <w:rsid w:val="00FE31A5"/>
    <w:rsid w:val="00FE72B7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DB9"/>
    <w:pPr>
      <w:overflowPunct w:val="0"/>
      <w:autoSpaceDE w:val="0"/>
      <w:autoSpaceDN w:val="0"/>
      <w:adjustRightInd w:val="0"/>
    </w:pPr>
    <w:rPr>
      <w:rFonts w:ascii="Verdana" w:hAnsi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E6DB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1E6DB9"/>
  </w:style>
  <w:style w:type="paragraph" w:styleId="Sidefod">
    <w:name w:val="footer"/>
    <w:basedOn w:val="Normal"/>
    <w:rsid w:val="001E6DB9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E76A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semiHidden/>
    <w:rsid w:val="00C923F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923D8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C6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9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6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1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1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41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9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9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6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3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6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4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9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71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7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8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8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AcadreDocumentLibraryForm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cadreIsJournalized xmlns="bf4637c2-66e4-47b7-b119-3379ef570ca9" xsi:nil="true"/>
    <AcadreUser xmlns="bf4637c2-66e4-47b7-b119-3379ef570ca9" xsi:nil="true"/>
    <AcadreDocDescription xmlns="bf4637c2-66e4-47b7-b119-3379ef570ca9" xsi:nil="true"/>
    <AcadreUploadDate xmlns="bf4637c2-66e4-47b7-b119-3379ef570ca9" xsi:nil="true"/>
    <AcadreLastUpdateDate xmlns="bf4637c2-66e4-47b7-b119-3379ef570ca9" xsi:nil="true"/>
    <AcadreEntityOrigin xmlns="bf4637c2-66e4-47b7-b119-3379ef570ca9">SharePoint</AcadreEntityOrigin>
    <AcadreDocType xmlns="bf4637c2-66e4-47b7-b119-3379ef570ca9" xsi:nil="true"/>
    <AcadrePublicAccessLevel xmlns="bf4637c2-66e4-47b7-b119-3379ef570ca9" xsi:nil="true"/>
    <AcadreCreationDate xmlns="bf4637c2-66e4-47b7-b119-3379ef570ca9">2012-02-29T23:00:00+00:00</AcadreCreationDate>
    <AcadreItemId xmlns="bf4637c2-66e4-47b7-b119-3379ef570ca9" xsi:nil="true"/>
    <AcadreParentItemId xmlns="bf4637c2-66e4-47b7-b119-3379ef570ca9" xsi:nil="true"/>
    <AcadreDocJournalStatus xmlns="bf4637c2-66e4-47b7-b119-3379ef570ca9" xsi:nil="true"/>
    <AcadreDocCategory xmlns="bf4637c2-66e4-47b7-b119-3379ef570ca9" xsi:nil="true"/>
    <MoveToAcadre xmlns="bf4637c2-66e4-47b7-b119-3379ef570ca9" xsi:nil="true"/>
  </documentManagement>
</p:properties>
</file>

<file path=customXml/item3.xml><?xml version="1.0" encoding="utf-8"?>
<?mso-contentType ?>
<customXsn xmlns="http://schemas.microsoft.com/office/2006/metadata/customXsn">
  <xsnLocation>http://ntspsfront:6668/_cts/Acadre Document/AcadreDocumentXSNTemplate.xsn</xsnLocation>
  <cached>True</cached>
  <openByDefault>False</openByDefault>
  <xsnScope>http://ntspsfront:6668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ev" ma:contentTypeID="0x0101006D9EC8F4CA3D4A57831633C2AE6E1BF1009DDACD5510F49F4BBAEB95DB74B2645300A2EAEFD514FDCC4A9F7B3E46F628776D" ma:contentTypeVersion="27" ma:contentTypeDescription="" ma:contentTypeScope="" ma:versionID="35ddff2201d20ba0720f8f8f5402b617">
  <xsd:schema xmlns:xsd="http://www.w3.org/2001/XMLSchema" xmlns:p="http://schemas.microsoft.com/office/2006/metadata/properties" xmlns:ns2="bf4637c2-66e4-47b7-b119-3379ef570ca9" targetNamespace="http://schemas.microsoft.com/office/2006/metadata/properties" ma:root="true" ma:fieldsID="4946e83e1bc174e27a6afab83862ab5f" ns2:_="">
    <xsd:import namespace="bf4637c2-66e4-47b7-b119-3379ef570ca9"/>
    <xsd:element name="properties">
      <xsd:complexType>
        <xsd:sequence>
          <xsd:element name="documentManagement">
            <xsd:complexType>
              <xsd:all>
                <xsd:element ref="ns2:AcadreDocType" minOccurs="0"/>
                <xsd:element ref="ns2:AcadreDocCategory" minOccurs="0"/>
                <xsd:element ref="ns2:AcadreDocJournalStatus" minOccurs="0"/>
                <xsd:element ref="ns2:AcadrePublicAccessLevel" minOccurs="0"/>
                <xsd:element ref="ns2:AcadreDocDescription" minOccurs="0"/>
                <xsd:element ref="ns2:AcadreUser" minOccurs="0"/>
                <xsd:element ref="ns2:AcadreCreationDate" minOccurs="0"/>
                <xsd:element ref="ns2:AcadreLastUpdateDate" minOccurs="0"/>
                <xsd:element ref="ns2:AcadreIsJournalized" minOccurs="0"/>
                <xsd:element ref="ns2:AcadreEntityOrigin" minOccurs="0"/>
                <xsd:element ref="ns2:AcadreItemId" minOccurs="0"/>
                <xsd:element ref="ns2:AcadreUploadDate" minOccurs="0"/>
                <xsd:element ref="ns2:MoveToAcadre" minOccurs="0"/>
                <xsd:element ref="ns2:AcadreParentItem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4637c2-66e4-47b7-b119-3379ef570ca9" elementFormDefault="qualified">
    <xsd:import namespace="http://schemas.microsoft.com/office/2006/documentManagement/types"/>
    <xsd:element name="AcadreDocType" ma:index="8" nillable="true" ma:displayName="Document Type" ma:internalName="AcadreDocType">
      <xsd:simpleType>
        <xsd:restriction base="dms:Unknown"/>
      </xsd:simpleType>
    </xsd:element>
    <xsd:element name="AcadreDocCategory" ma:index="9" nillable="true" ma:displayName="Category" ma:internalName="AcadreDocCategory">
      <xsd:simpleType>
        <xsd:restriction base="dms:Unknown"/>
      </xsd:simpleType>
    </xsd:element>
    <xsd:element name="AcadreDocJournalStatus" ma:index="10" nillable="true" ma:displayName="Journal Status" ma:internalName="AcadreDocJournalStatus">
      <xsd:simpleType>
        <xsd:restriction base="dms:Unknown"/>
      </xsd:simpleType>
    </xsd:element>
    <xsd:element name="AcadrePublicAccessLevel" ma:index="11" nillable="true" ma:displayName="Aktindsigt" ma:internalName="AcadrePublicAccessLevel">
      <xsd:simpleType>
        <xsd:restriction base="dms:Unknown"/>
      </xsd:simpleType>
    </xsd:element>
    <xsd:element name="AcadreDocDescription" ma:index="12" nillable="true" ma:displayName="Description" ma:internalName="AcadreDocDescription">
      <xsd:simpleType>
        <xsd:restriction base="dms:Note"/>
      </xsd:simpleType>
    </xsd:element>
    <xsd:element name="AcadreUser" ma:index="13" nillable="true" ma:displayName="Document Owner" ma:internalName="AcadreUser">
      <xsd:simpleType>
        <xsd:restriction base="dms:Unknown"/>
      </xsd:simpleType>
    </xsd:element>
    <xsd:element name="AcadreCreationDate" ma:index="14" nillable="true" ma:displayName="Acadre Creation Date" ma:internalName="AcadreCreationDate">
      <xsd:simpleType>
        <xsd:restriction base="dms:DateTime"/>
      </xsd:simpleType>
    </xsd:element>
    <xsd:element name="AcadreLastUpdateDate" ma:index="15" nillable="true" ma:displayName="Last Update Date (Acadre)" ma:hidden="true" ma:internalName="AcadreLastUpdateDate">
      <xsd:simpleType>
        <xsd:restriction base="dms:DateTime"/>
      </xsd:simpleType>
    </xsd:element>
    <xsd:element name="AcadreIsJournalized" ma:index="16" nillable="true" ma:displayName="Is Journalized" ma:hidden="true" ma:internalName="AcadreIsJournalized">
      <xsd:simpleType>
        <xsd:restriction base="dms:Boolean"/>
      </xsd:simpleType>
    </xsd:element>
    <xsd:element name="AcadreEntityOrigin" ma:index="17" nillable="true" ma:displayName="Origin" ma:default="SharePoint" ma:hidden="true" ma:internalName="AcadreEntityOrigin">
      <xsd:simpleType>
        <xsd:restriction base="dms:Choice">
          <xsd:enumeration value="Acadre"/>
          <xsd:enumeration value="SharePoint"/>
        </xsd:restriction>
      </xsd:simpleType>
    </xsd:element>
    <xsd:element name="AcadreItemId" ma:index="18" nillable="true" ma:displayName="Document Id" ma:hidden="true" ma:internalName="AcadreItemId">
      <xsd:simpleType>
        <xsd:restriction base="dms:Text"/>
      </xsd:simpleType>
    </xsd:element>
    <xsd:element name="AcadreUploadDate" ma:index="19" nillable="true" ma:displayName="Upload date" ma:hidden="true" ma:internalName="AcadreUploadDate">
      <xsd:simpleType>
        <xsd:restriction base="dms:DateTime"/>
      </xsd:simpleType>
    </xsd:element>
    <xsd:element name="MoveToAcadre" ma:index="20" nillable="true" ma:displayName="Move to Acadre" ma:internalName="MoveToAcadre">
      <xsd:simpleType>
        <xsd:restriction base="dms:Boolean"/>
      </xsd:simpleType>
    </xsd:element>
    <xsd:element name="AcadreParentItemId" ma:index="21" nillable="true" ma:displayName="Case Id" ma:internalName="AcadreParentItem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0C23-EE84-4B4D-AD86-BA402FEC4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67309-63C8-4269-BD97-D9A5CAEA1D27}">
  <ds:schemaRefs>
    <ds:schemaRef ds:uri="http://schemas.microsoft.com/office/2006/metadata/properties"/>
    <ds:schemaRef ds:uri="bf4637c2-66e4-47b7-b119-3379ef570ca9"/>
  </ds:schemaRefs>
</ds:datastoreItem>
</file>

<file path=customXml/itemProps3.xml><?xml version="1.0" encoding="utf-8"?>
<ds:datastoreItem xmlns:ds="http://schemas.openxmlformats.org/officeDocument/2006/customXml" ds:itemID="{2F45E372-8041-4841-997F-DE8AFD34019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DF5D3E3-BEEA-4CCB-BA11-2DBBC9A6D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637c2-66e4-47b7-b119-3379ef570ca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1A72340-6D4C-451F-8E09-2CB00C64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878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Emne for mødet:</vt:lpstr>
    </vt:vector>
  </TitlesOfParts>
  <Company>Fredericia Kommune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Emne for mødet:</dc:title>
  <dc:creator>174jp</dc:creator>
  <cp:lastModifiedBy>Helle Neigaard</cp:lastModifiedBy>
  <cp:revision>4</cp:revision>
  <cp:lastPrinted>2015-04-07T08:48:00Z</cp:lastPrinted>
  <dcterms:created xsi:type="dcterms:W3CDTF">2015-04-23T08:05:00Z</dcterms:created>
  <dcterms:modified xsi:type="dcterms:W3CDTF">2015-04-23T15:16:00Z</dcterms:modified>
  <cp:contentType>Referat med dagsorden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0x0101006D9EC8F4CA3D4A57831633C2AE6E1BF1009DDACD5510F49F4BBAEB95DB74B2645300A2EAEFD514FDCC4A9F7B3E46F628776D</vt:lpwstr>
  </property>
</Properties>
</file>