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1F2" w:rsidRDefault="008141F2" w:rsidP="0036242C">
      <w:pPr>
        <w:tabs>
          <w:tab w:val="left" w:pos="2160"/>
          <w:tab w:val="right" w:pos="5670"/>
          <w:tab w:val="decimal" w:pos="6804"/>
          <w:tab w:val="right" w:pos="7513"/>
          <w:tab w:val="decimal" w:pos="8647"/>
        </w:tabs>
        <w:ind w:left="142"/>
        <w:rPr>
          <w:lang w:val="en-US"/>
        </w:rPr>
      </w:pPr>
    </w:p>
    <w:p w:rsidR="00846F6B" w:rsidRPr="004F0B08" w:rsidRDefault="004F0B08" w:rsidP="0036242C">
      <w:pPr>
        <w:tabs>
          <w:tab w:val="left" w:pos="2160"/>
          <w:tab w:val="right" w:pos="5670"/>
          <w:tab w:val="decimal" w:pos="6804"/>
          <w:tab w:val="right" w:pos="7513"/>
          <w:tab w:val="decimal" w:pos="8647"/>
        </w:tabs>
        <w:ind w:left="142"/>
      </w:pPr>
      <w:r w:rsidRPr="004F0B08">
        <w:t>Erhvervsstyrelsen</w:t>
      </w:r>
    </w:p>
    <w:p w:rsidR="00846F6B" w:rsidRPr="004F0B08" w:rsidRDefault="004F0B08" w:rsidP="0036242C">
      <w:pPr>
        <w:tabs>
          <w:tab w:val="left" w:pos="2160"/>
          <w:tab w:val="right" w:pos="5670"/>
          <w:tab w:val="decimal" w:pos="6804"/>
          <w:tab w:val="right" w:pos="7513"/>
          <w:tab w:val="decimal" w:pos="8647"/>
        </w:tabs>
        <w:ind w:left="142"/>
      </w:pPr>
      <w:r w:rsidRPr="004F0B08">
        <w:t>Langelinie Allé 17
Dahlerups Pakhus</w:t>
      </w:r>
    </w:p>
    <w:p w:rsidR="00846F6B" w:rsidRPr="004F0B08" w:rsidRDefault="004F0B08" w:rsidP="0036242C">
      <w:pPr>
        <w:tabs>
          <w:tab w:val="left" w:pos="2160"/>
          <w:tab w:val="right" w:pos="5670"/>
          <w:tab w:val="decimal" w:pos="6804"/>
          <w:tab w:val="right" w:pos="7513"/>
          <w:tab w:val="decimal" w:pos="8647"/>
        </w:tabs>
        <w:ind w:left="142"/>
      </w:pPr>
      <w:r w:rsidRPr="004F0B08">
        <w:t>2100</w:t>
      </w:r>
      <w:r w:rsidR="00846F6B" w:rsidRPr="004F0B08">
        <w:t xml:space="preserve"> </w:t>
      </w:r>
      <w:r w:rsidRPr="004F0B08">
        <w:t>København Ø</w:t>
      </w:r>
    </w:p>
    <w:p w:rsidR="00846F6B" w:rsidRPr="004F0B08" w:rsidRDefault="00846F6B" w:rsidP="0036242C">
      <w:pPr>
        <w:tabs>
          <w:tab w:val="left" w:pos="2160"/>
          <w:tab w:val="right" w:pos="5670"/>
          <w:tab w:val="decimal" w:pos="6804"/>
          <w:tab w:val="right" w:pos="7513"/>
          <w:tab w:val="decimal" w:pos="8647"/>
        </w:tabs>
        <w:ind w:left="142"/>
      </w:pPr>
    </w:p>
    <w:p w:rsidR="00846F6B" w:rsidRPr="004F2352" w:rsidRDefault="0081764F" w:rsidP="0036242C">
      <w:pPr>
        <w:ind w:left="142"/>
        <w:jc w:val="right"/>
        <w:rPr>
          <w:sz w:val="18"/>
          <w:szCs w:val="18"/>
          <w:lang w:val="en-US"/>
        </w:rPr>
      </w:pPr>
      <w:r>
        <w:rPr>
          <w:sz w:val="18"/>
          <w:szCs w:val="18"/>
          <w:lang w:val="en-US"/>
        </w:rPr>
        <w:t>07-04-2015</w:t>
      </w:r>
    </w:p>
    <w:p w:rsidR="00846F6B" w:rsidRPr="004F0B08" w:rsidRDefault="00846F6B" w:rsidP="0036242C">
      <w:pPr>
        <w:ind w:left="142"/>
        <w:jc w:val="right"/>
        <w:rPr>
          <w:sz w:val="18"/>
          <w:szCs w:val="18"/>
        </w:rPr>
      </w:pPr>
      <w:r w:rsidRPr="004F0B08">
        <w:rPr>
          <w:sz w:val="18"/>
          <w:szCs w:val="18"/>
        </w:rPr>
        <w:t xml:space="preserve">Sags id.: </w:t>
      </w:r>
      <w:r w:rsidR="0081764F" w:rsidRPr="004F0B08">
        <w:rPr>
          <w:sz w:val="18"/>
          <w:szCs w:val="18"/>
        </w:rPr>
        <w:t>15/3673</w:t>
      </w:r>
    </w:p>
    <w:p w:rsidR="00846F6B" w:rsidRPr="004F0B08" w:rsidRDefault="00846F6B" w:rsidP="0036242C">
      <w:pPr>
        <w:ind w:left="142"/>
        <w:jc w:val="right"/>
        <w:rPr>
          <w:sz w:val="18"/>
          <w:szCs w:val="18"/>
        </w:rPr>
      </w:pPr>
      <w:r w:rsidRPr="004F0B08">
        <w:rPr>
          <w:sz w:val="18"/>
          <w:szCs w:val="18"/>
        </w:rPr>
        <w:t>Sagsbehandler:</w:t>
      </w:r>
    </w:p>
    <w:p w:rsidR="00846F6B" w:rsidRPr="0081764F" w:rsidRDefault="00846F6B" w:rsidP="0036242C">
      <w:pPr>
        <w:ind w:left="142"/>
        <w:jc w:val="right"/>
        <w:rPr>
          <w:sz w:val="18"/>
          <w:szCs w:val="18"/>
        </w:rPr>
      </w:pPr>
      <w:r w:rsidRPr="0081764F">
        <w:rPr>
          <w:sz w:val="18"/>
          <w:szCs w:val="18"/>
        </w:rPr>
        <w:t xml:space="preserve"> </w:t>
      </w:r>
      <w:proofErr w:type="spellStart"/>
      <w:r w:rsidR="009A5E59">
        <w:rPr>
          <w:sz w:val="18"/>
          <w:szCs w:val="18"/>
        </w:rPr>
        <w:t>boho</w:t>
      </w:r>
      <w:proofErr w:type="spellEnd"/>
    </w:p>
    <w:p w:rsidR="004F2352" w:rsidRPr="0081764F" w:rsidRDefault="004F2352" w:rsidP="0036242C">
      <w:pPr>
        <w:ind w:left="142"/>
        <w:jc w:val="right"/>
        <w:rPr>
          <w:sz w:val="18"/>
          <w:szCs w:val="18"/>
        </w:rPr>
      </w:pPr>
    </w:p>
    <w:p w:rsidR="00846F6B" w:rsidRPr="0081764F" w:rsidRDefault="0081764F" w:rsidP="0036242C">
      <w:pPr>
        <w:pStyle w:val="Brevtekst"/>
        <w:tabs>
          <w:tab w:val="clear" w:pos="5387"/>
          <w:tab w:val="clear" w:pos="6577"/>
          <w:tab w:val="clear" w:pos="7371"/>
          <w:tab w:val="clear" w:pos="8675"/>
          <w:tab w:val="left" w:pos="2160"/>
          <w:tab w:val="right" w:pos="5670"/>
          <w:tab w:val="decimal" w:pos="6804"/>
          <w:tab w:val="right" w:pos="7513"/>
          <w:tab w:val="decimal" w:pos="8647"/>
        </w:tabs>
        <w:ind w:left="142"/>
        <w:rPr>
          <w:b/>
        </w:rPr>
      </w:pPr>
      <w:r w:rsidRPr="0081764F">
        <w:rPr>
          <w:b/>
        </w:rPr>
        <w:t>Vedr.: Ansøgning om dispensation til, at detailbutikkerne i Fredericia Kommune kan holde åbent Grundlovsdag 2015.</w:t>
      </w:r>
    </w:p>
    <w:p w:rsidR="00846F6B" w:rsidRPr="0081764F" w:rsidRDefault="00846F6B" w:rsidP="0036242C">
      <w:pPr>
        <w:ind w:left="142"/>
      </w:pPr>
    </w:p>
    <w:p w:rsidR="009A5E59" w:rsidRDefault="009A5E59" w:rsidP="009A5E59">
      <w:pPr>
        <w:spacing w:line="360" w:lineRule="auto"/>
        <w:ind w:left="170" w:right="57"/>
        <w:rPr>
          <w:rFonts w:cs="Times New Roman"/>
          <w:szCs w:val="24"/>
        </w:rPr>
      </w:pPr>
      <w:r>
        <w:rPr>
          <w:rFonts w:cs="Times New Roman"/>
          <w:szCs w:val="24"/>
        </w:rPr>
        <w:t>Byrådet i Fredericia Kommune søger hermed om tilladelse til, at byens detailbutikker kan holde åbent Grundlovsdag 2015. Det fremgår af lukkelovens § 2, stk. 2, at Erhvervsstyrelsen ved ganske særlige lejligheder kan give tilladelse til, at detailbutikker må holde åbent på Grundlovsdag.</w:t>
      </w:r>
    </w:p>
    <w:p w:rsidR="009A5E59" w:rsidRDefault="009A5E59" w:rsidP="009A5E59">
      <w:pPr>
        <w:spacing w:line="360" w:lineRule="auto"/>
        <w:ind w:left="170" w:right="57"/>
        <w:rPr>
          <w:rFonts w:cs="Times New Roman"/>
          <w:szCs w:val="24"/>
        </w:rPr>
      </w:pPr>
    </w:p>
    <w:p w:rsidR="009A5E59" w:rsidRDefault="009A5E59" w:rsidP="009A5E59">
      <w:pPr>
        <w:spacing w:line="360" w:lineRule="auto"/>
        <w:ind w:left="170" w:right="57"/>
        <w:rPr>
          <w:rFonts w:cs="Times New Roman"/>
          <w:szCs w:val="24"/>
        </w:rPr>
      </w:pPr>
      <w:r>
        <w:rPr>
          <w:rFonts w:cs="Times New Roman"/>
          <w:szCs w:val="24"/>
        </w:rPr>
        <w:t xml:space="preserve">Grundlovsdag, fredag den 5. juni 2015, er i Fredericia Kommune en sådan særlig lejlighed, hvor det amerikanske Krydstogtskibet </w:t>
      </w:r>
      <w:proofErr w:type="spellStart"/>
      <w:r>
        <w:rPr>
          <w:rFonts w:cs="Times New Roman"/>
          <w:szCs w:val="24"/>
        </w:rPr>
        <w:t>Celebrity</w:t>
      </w:r>
      <w:proofErr w:type="spellEnd"/>
      <w:r>
        <w:rPr>
          <w:rFonts w:cs="Times New Roman"/>
          <w:szCs w:val="24"/>
        </w:rPr>
        <w:t xml:space="preserve"> </w:t>
      </w:r>
      <w:proofErr w:type="spellStart"/>
      <w:r>
        <w:rPr>
          <w:rFonts w:cs="Times New Roman"/>
          <w:szCs w:val="24"/>
        </w:rPr>
        <w:t>Silhouette</w:t>
      </w:r>
      <w:proofErr w:type="spellEnd"/>
      <w:r>
        <w:rPr>
          <w:rFonts w:cs="Times New Roman"/>
          <w:szCs w:val="24"/>
        </w:rPr>
        <w:t xml:space="preserve"> lægger til i Fredericia havn. Om bord på skibet er 2.800 gæster og 1.500 besætningsmedlemmer, som skal opleve Fredericia by. Der vil være velkomst med deltagelse fra garden samt kanonsalutering. Krydstogtskibet lægger til ved </w:t>
      </w:r>
      <w:proofErr w:type="spellStart"/>
      <w:r>
        <w:rPr>
          <w:rFonts w:cs="Times New Roman"/>
          <w:szCs w:val="24"/>
        </w:rPr>
        <w:t>FredericiaC</w:t>
      </w:r>
      <w:proofErr w:type="spellEnd"/>
      <w:r>
        <w:rPr>
          <w:rFonts w:cs="Times New Roman"/>
          <w:szCs w:val="24"/>
        </w:rPr>
        <w:t>, som er et stort og spændende byudviklingsområde på havnen beliggende nogle få hundrede meter fra byens centrum, hvilket betyder at størstedelen af gæsterne vil besøge byen.</w:t>
      </w:r>
    </w:p>
    <w:p w:rsidR="009A5E59" w:rsidRDefault="009A5E59" w:rsidP="009A5E59">
      <w:pPr>
        <w:spacing w:line="360" w:lineRule="auto"/>
        <w:ind w:left="170" w:right="57"/>
        <w:rPr>
          <w:rFonts w:cs="Times New Roman"/>
          <w:szCs w:val="24"/>
        </w:rPr>
      </w:pPr>
    </w:p>
    <w:p w:rsidR="009A5E59" w:rsidRDefault="009A5E59" w:rsidP="009A5E59">
      <w:pPr>
        <w:spacing w:line="360" w:lineRule="auto"/>
        <w:ind w:left="170" w:right="57"/>
        <w:rPr>
          <w:rFonts w:cs="Times New Roman"/>
          <w:szCs w:val="24"/>
        </w:rPr>
      </w:pPr>
      <w:r>
        <w:rPr>
          <w:rFonts w:cs="Times New Roman"/>
          <w:szCs w:val="24"/>
        </w:rPr>
        <w:t xml:space="preserve">Byrådet ønsker at vise Fredericia fra sin bedste side, som den spændende og indbydende by den er, både </w:t>
      </w:r>
      <w:proofErr w:type="spellStart"/>
      <w:r>
        <w:rPr>
          <w:rFonts w:cs="Times New Roman"/>
          <w:szCs w:val="24"/>
        </w:rPr>
        <w:t>i.f.t</w:t>
      </w:r>
      <w:proofErr w:type="spellEnd"/>
      <w:r>
        <w:rPr>
          <w:rFonts w:cs="Times New Roman"/>
          <w:szCs w:val="24"/>
        </w:rPr>
        <w:t xml:space="preserve"> turisme og handelsliv. Det vil derfor være meget beklageligt, hvis byens detailbutikker ikke kan holde åbent, da dette vil give et lukket og forkert indtryk af byens handelsliv. </w:t>
      </w:r>
    </w:p>
    <w:p w:rsidR="009A5E59" w:rsidRDefault="009A5E59" w:rsidP="009A5E59">
      <w:pPr>
        <w:spacing w:line="360" w:lineRule="auto"/>
        <w:ind w:left="170" w:right="57"/>
        <w:rPr>
          <w:rFonts w:cs="Times New Roman"/>
          <w:szCs w:val="24"/>
        </w:rPr>
      </w:pPr>
    </w:p>
    <w:p w:rsidR="009A5E59" w:rsidRDefault="009A5E59" w:rsidP="009A5E59">
      <w:pPr>
        <w:spacing w:line="360" w:lineRule="auto"/>
        <w:ind w:left="170" w:right="57"/>
        <w:rPr>
          <w:rFonts w:cs="Times New Roman"/>
          <w:szCs w:val="24"/>
        </w:rPr>
      </w:pPr>
      <w:r>
        <w:rPr>
          <w:rFonts w:cs="Times New Roman"/>
          <w:szCs w:val="24"/>
        </w:rPr>
        <w:t xml:space="preserve">Gæsterne fra krydstogtskibet forventer, at byens butikker er åbne, og de skal efter hvert besøg bedømme </w:t>
      </w:r>
      <w:proofErr w:type="spellStart"/>
      <w:r>
        <w:rPr>
          <w:rFonts w:cs="Times New Roman"/>
          <w:szCs w:val="24"/>
        </w:rPr>
        <w:t>anløbsbyen</w:t>
      </w:r>
      <w:proofErr w:type="spellEnd"/>
      <w:r>
        <w:rPr>
          <w:rFonts w:cs="Times New Roman"/>
          <w:szCs w:val="24"/>
        </w:rPr>
        <w:t>. Er byens butikker ikke åbne, vil der være en betydelig risiko for, at det medfører en dårlig bedømmelse af Fredericia, hvilket kan have en negativ effekt på antallet af kommende anløb.</w:t>
      </w:r>
    </w:p>
    <w:p w:rsidR="009A5E59" w:rsidRDefault="009A5E59" w:rsidP="009A5E59">
      <w:pPr>
        <w:spacing w:line="360" w:lineRule="auto"/>
        <w:ind w:left="170" w:right="57"/>
        <w:rPr>
          <w:rFonts w:cs="Times New Roman"/>
          <w:szCs w:val="24"/>
        </w:rPr>
      </w:pPr>
    </w:p>
    <w:p w:rsidR="009A5E59" w:rsidRDefault="009A5E59" w:rsidP="009A5E59">
      <w:pPr>
        <w:spacing w:line="360" w:lineRule="auto"/>
        <w:ind w:left="170" w:right="57"/>
        <w:rPr>
          <w:rFonts w:cs="Times New Roman"/>
          <w:szCs w:val="24"/>
        </w:rPr>
      </w:pPr>
      <w:r>
        <w:rPr>
          <w:rFonts w:cs="Times New Roman"/>
          <w:szCs w:val="24"/>
        </w:rPr>
        <w:t xml:space="preserve">Fredericia er gået fra ét anløb i 2014 til fem anløb i 2015 og satser meget på krydstogtsturisme i fremtiden. Krydstogtsturismen kommer store dele af regionen til gode, idet der arrangeres ture til f.eks. Egeskov Slot, Legoland, Jellingestenene, Kolding Hus, H. C. Andersens hus, Den gamle by i Århus, Ribe Domkirke mv. </w:t>
      </w:r>
      <w:r>
        <w:t xml:space="preserve"> </w:t>
      </w:r>
      <w:r>
        <w:br/>
      </w:r>
      <w:r>
        <w:br/>
      </w:r>
      <w:r>
        <w:rPr>
          <w:rFonts w:cs="Times New Roman"/>
          <w:szCs w:val="24"/>
        </w:rPr>
        <w:t>Fredericia har Grundlovsdag flere andre spændende arrangementer på programmet:</w:t>
      </w:r>
    </w:p>
    <w:p w:rsidR="009A5E59" w:rsidRDefault="009A5E59" w:rsidP="009A5E59">
      <w:pPr>
        <w:pStyle w:val="Listeafsnit"/>
        <w:numPr>
          <w:ilvl w:val="0"/>
          <w:numId w:val="1"/>
        </w:numPr>
        <w:spacing w:line="360" w:lineRule="auto"/>
        <w:ind w:left="170" w:right="57"/>
        <w:rPr>
          <w:rFonts w:ascii="Times New Roman" w:hAnsi="Times New Roman" w:cs="Times New Roman"/>
          <w:sz w:val="24"/>
          <w:szCs w:val="24"/>
        </w:rPr>
      </w:pPr>
      <w:r>
        <w:rPr>
          <w:rFonts w:ascii="Times New Roman" w:hAnsi="Times New Roman" w:cs="Times New Roman"/>
          <w:sz w:val="24"/>
          <w:szCs w:val="24"/>
        </w:rPr>
        <w:t>Cykelløbet Rands Fjord Rundt, kl. 10–18.</w:t>
      </w:r>
    </w:p>
    <w:p w:rsidR="009A5E59" w:rsidRDefault="009A5E59" w:rsidP="009A5E59">
      <w:pPr>
        <w:pStyle w:val="Listeafsnit"/>
        <w:numPr>
          <w:ilvl w:val="1"/>
          <w:numId w:val="1"/>
        </w:numPr>
        <w:spacing w:line="360" w:lineRule="auto"/>
        <w:ind w:left="510" w:right="57"/>
        <w:rPr>
          <w:rFonts w:ascii="Times New Roman" w:hAnsi="Times New Roman" w:cs="Times New Roman"/>
          <w:sz w:val="24"/>
          <w:szCs w:val="24"/>
        </w:rPr>
      </w:pPr>
      <w:r>
        <w:rPr>
          <w:rFonts w:ascii="Times New Roman" w:hAnsi="Times New Roman" w:cs="Times New Roman"/>
          <w:sz w:val="24"/>
          <w:szCs w:val="24"/>
        </w:rPr>
        <w:t>Cykelløb med ca. 700 deltagere.</w:t>
      </w:r>
    </w:p>
    <w:p w:rsidR="009A5E59" w:rsidRDefault="009A5E59" w:rsidP="009A5E59">
      <w:pPr>
        <w:pStyle w:val="Listeafsnit"/>
        <w:spacing w:line="360" w:lineRule="auto"/>
        <w:ind w:left="170" w:right="57"/>
        <w:rPr>
          <w:rFonts w:ascii="Times New Roman" w:hAnsi="Times New Roman" w:cs="Times New Roman"/>
          <w:sz w:val="24"/>
          <w:szCs w:val="24"/>
        </w:rPr>
      </w:pPr>
    </w:p>
    <w:p w:rsidR="009A5E59" w:rsidRDefault="009A5E59" w:rsidP="009A5E59">
      <w:pPr>
        <w:pStyle w:val="Listeafsnit"/>
        <w:numPr>
          <w:ilvl w:val="0"/>
          <w:numId w:val="1"/>
        </w:numPr>
        <w:spacing w:line="360" w:lineRule="auto"/>
        <w:ind w:left="170" w:right="57"/>
        <w:rPr>
          <w:rFonts w:ascii="Times New Roman" w:hAnsi="Times New Roman" w:cs="Times New Roman"/>
          <w:sz w:val="24"/>
          <w:szCs w:val="24"/>
        </w:rPr>
      </w:pPr>
      <w:proofErr w:type="spellStart"/>
      <w:r>
        <w:rPr>
          <w:rFonts w:ascii="Times New Roman" w:hAnsi="Times New Roman" w:cs="Times New Roman"/>
          <w:sz w:val="24"/>
          <w:szCs w:val="24"/>
        </w:rPr>
        <w:t>Craft</w:t>
      </w:r>
      <w:proofErr w:type="spellEnd"/>
      <w:r>
        <w:rPr>
          <w:rFonts w:ascii="Times New Roman" w:hAnsi="Times New Roman" w:cs="Times New Roman"/>
          <w:sz w:val="24"/>
          <w:szCs w:val="24"/>
        </w:rPr>
        <w:t xml:space="preserve"> and design Fair, Tøjhuset, kl. 9–17.</w:t>
      </w:r>
    </w:p>
    <w:p w:rsidR="009A5E59" w:rsidRDefault="009A5E59" w:rsidP="009A5E59">
      <w:pPr>
        <w:pStyle w:val="Listeafsnit"/>
        <w:numPr>
          <w:ilvl w:val="1"/>
          <w:numId w:val="1"/>
        </w:numPr>
        <w:spacing w:line="360" w:lineRule="auto"/>
        <w:ind w:left="510" w:right="57"/>
        <w:rPr>
          <w:rFonts w:ascii="Times New Roman" w:hAnsi="Times New Roman" w:cs="Times New Roman"/>
          <w:sz w:val="24"/>
          <w:szCs w:val="24"/>
        </w:rPr>
      </w:pPr>
      <w:r>
        <w:rPr>
          <w:rFonts w:ascii="Times New Roman" w:hAnsi="Times New Roman" w:cs="Times New Roman"/>
          <w:sz w:val="24"/>
          <w:szCs w:val="24"/>
        </w:rPr>
        <w:t>Der kommer 23 kunsthåndværkere, som sælger keramik, tekstil, strik, guldsmede, flet, knivmagere, lamper, papirkunst og læder.</w:t>
      </w:r>
    </w:p>
    <w:p w:rsidR="009A5E59" w:rsidRDefault="009A5E59" w:rsidP="009A5E59">
      <w:pPr>
        <w:pStyle w:val="Listeafsnit"/>
        <w:spacing w:line="360" w:lineRule="auto"/>
        <w:ind w:left="170" w:right="57"/>
        <w:rPr>
          <w:rFonts w:ascii="Times New Roman" w:hAnsi="Times New Roman" w:cs="Times New Roman"/>
          <w:sz w:val="24"/>
          <w:szCs w:val="24"/>
        </w:rPr>
      </w:pPr>
    </w:p>
    <w:p w:rsidR="009A5E59" w:rsidRDefault="009A5E59" w:rsidP="009A5E59">
      <w:pPr>
        <w:pStyle w:val="Listeafsnit"/>
        <w:numPr>
          <w:ilvl w:val="0"/>
          <w:numId w:val="1"/>
        </w:numPr>
        <w:spacing w:line="360" w:lineRule="auto"/>
        <w:ind w:left="170" w:right="57"/>
        <w:rPr>
          <w:rFonts w:ascii="Times New Roman" w:hAnsi="Times New Roman" w:cs="Times New Roman"/>
          <w:sz w:val="24"/>
          <w:szCs w:val="24"/>
        </w:rPr>
      </w:pPr>
      <w:r>
        <w:rPr>
          <w:rFonts w:ascii="Times New Roman" w:hAnsi="Times New Roman" w:cs="Times New Roman"/>
          <w:sz w:val="24"/>
          <w:szCs w:val="24"/>
        </w:rPr>
        <w:t>Kræmmermarked og Brugskunst, nedre del af Gothersgade, kl. 8–17.</w:t>
      </w:r>
    </w:p>
    <w:p w:rsidR="009A5E59" w:rsidRDefault="009A5E59" w:rsidP="009A5E59">
      <w:pPr>
        <w:pStyle w:val="Listeafsnit"/>
        <w:numPr>
          <w:ilvl w:val="1"/>
          <w:numId w:val="1"/>
        </w:numPr>
        <w:spacing w:line="360" w:lineRule="auto"/>
        <w:ind w:left="510" w:right="57"/>
        <w:rPr>
          <w:rFonts w:ascii="Times New Roman" w:hAnsi="Times New Roman" w:cs="Times New Roman"/>
          <w:sz w:val="24"/>
          <w:szCs w:val="24"/>
        </w:rPr>
      </w:pPr>
      <w:r>
        <w:rPr>
          <w:rFonts w:ascii="Times New Roman" w:hAnsi="Times New Roman" w:cs="Times New Roman"/>
          <w:sz w:val="24"/>
          <w:szCs w:val="24"/>
        </w:rPr>
        <w:t>Der vil være opstillet ca. 25 boder med alt fra kunst til porcelæn og smykker mm.</w:t>
      </w:r>
    </w:p>
    <w:p w:rsidR="009A5E59" w:rsidRDefault="009A5E59" w:rsidP="009A5E59">
      <w:pPr>
        <w:pStyle w:val="Listeafsnit"/>
        <w:spacing w:line="360" w:lineRule="auto"/>
        <w:ind w:left="170" w:right="57"/>
        <w:rPr>
          <w:rFonts w:ascii="Times New Roman" w:hAnsi="Times New Roman" w:cs="Times New Roman"/>
          <w:sz w:val="24"/>
          <w:szCs w:val="24"/>
        </w:rPr>
      </w:pPr>
    </w:p>
    <w:p w:rsidR="009A5E59" w:rsidRDefault="009A5E59" w:rsidP="009A5E59">
      <w:pPr>
        <w:pStyle w:val="Listeafsnit"/>
        <w:numPr>
          <w:ilvl w:val="0"/>
          <w:numId w:val="1"/>
        </w:numPr>
        <w:spacing w:line="360" w:lineRule="auto"/>
        <w:ind w:left="170" w:right="57"/>
        <w:rPr>
          <w:rFonts w:ascii="Times New Roman" w:hAnsi="Times New Roman" w:cs="Times New Roman"/>
          <w:sz w:val="24"/>
          <w:szCs w:val="24"/>
        </w:rPr>
      </w:pPr>
      <w:r>
        <w:rPr>
          <w:rFonts w:ascii="Times New Roman" w:hAnsi="Times New Roman" w:cs="Times New Roman"/>
          <w:sz w:val="24"/>
          <w:szCs w:val="24"/>
        </w:rPr>
        <w:t>Markering af 100 året for kvindernes valgret, Rådhuspladsen, musik og festtaler, kl. 10–12.</w:t>
      </w:r>
    </w:p>
    <w:p w:rsidR="009A5E59" w:rsidRPr="009A5E59" w:rsidRDefault="009A5E59" w:rsidP="009A5E59">
      <w:pPr>
        <w:pStyle w:val="Listeafsnit"/>
        <w:spacing w:line="360" w:lineRule="auto"/>
        <w:ind w:left="170" w:right="57"/>
        <w:rPr>
          <w:rFonts w:ascii="Times New Roman" w:hAnsi="Times New Roman" w:cs="Times New Roman"/>
          <w:sz w:val="24"/>
          <w:szCs w:val="24"/>
        </w:rPr>
      </w:pPr>
    </w:p>
    <w:p w:rsidR="009A5E59" w:rsidRDefault="009A5E59" w:rsidP="009A5E59">
      <w:pPr>
        <w:pStyle w:val="Listeafsnit"/>
        <w:numPr>
          <w:ilvl w:val="0"/>
          <w:numId w:val="1"/>
        </w:numPr>
        <w:spacing w:line="360" w:lineRule="auto"/>
        <w:ind w:left="170" w:right="57"/>
        <w:rPr>
          <w:rFonts w:ascii="Times New Roman" w:hAnsi="Times New Roman" w:cs="Times New Roman"/>
          <w:sz w:val="24"/>
          <w:szCs w:val="24"/>
        </w:rPr>
      </w:pPr>
      <w:r>
        <w:rPr>
          <w:rFonts w:ascii="Times New Roman" w:hAnsi="Times New Roman" w:cs="Times New Roman"/>
          <w:sz w:val="24"/>
          <w:szCs w:val="24"/>
        </w:rPr>
        <w:t>Det hvide vandtårn på Fredericia Vold åbner turistsæsonen, kl. 9–16.</w:t>
      </w:r>
    </w:p>
    <w:p w:rsidR="009A5E59" w:rsidRDefault="009A5E59" w:rsidP="009A5E59">
      <w:pPr>
        <w:pStyle w:val="Listeafsnit"/>
        <w:numPr>
          <w:ilvl w:val="1"/>
          <w:numId w:val="1"/>
        </w:numPr>
        <w:spacing w:line="360" w:lineRule="auto"/>
        <w:ind w:left="510" w:right="57"/>
        <w:rPr>
          <w:rFonts w:ascii="Times New Roman" w:hAnsi="Times New Roman" w:cs="Times New Roman"/>
          <w:sz w:val="24"/>
          <w:szCs w:val="24"/>
        </w:rPr>
      </w:pPr>
      <w:r>
        <w:rPr>
          <w:rFonts w:ascii="Times New Roman" w:hAnsi="Times New Roman" w:cs="Times New Roman"/>
          <w:sz w:val="24"/>
          <w:szCs w:val="24"/>
        </w:rPr>
        <w:t>Vandtårn er fra 1909 og på toppen befinder man sig 44 meter over havets overflade og kan nyde en fantastisk udsigt over Fredericia by og Lillebælt. Det er også muligt at nyde medbragt mad og drikke på toppen af tårnet.</w:t>
      </w:r>
    </w:p>
    <w:p w:rsidR="009A5E59" w:rsidRDefault="009A5E59" w:rsidP="009A5E59">
      <w:pPr>
        <w:pStyle w:val="Listeafsnit"/>
        <w:spacing w:line="360" w:lineRule="auto"/>
        <w:ind w:left="170" w:right="57"/>
        <w:rPr>
          <w:rFonts w:ascii="Times New Roman" w:hAnsi="Times New Roman" w:cs="Times New Roman"/>
          <w:sz w:val="24"/>
          <w:szCs w:val="24"/>
        </w:rPr>
      </w:pPr>
    </w:p>
    <w:p w:rsidR="009A5E59" w:rsidRDefault="009A5E59" w:rsidP="009A5E59">
      <w:pPr>
        <w:pStyle w:val="Listeafsnit"/>
        <w:numPr>
          <w:ilvl w:val="0"/>
          <w:numId w:val="1"/>
        </w:numPr>
        <w:spacing w:line="360" w:lineRule="auto"/>
        <w:ind w:left="170" w:right="57"/>
        <w:rPr>
          <w:rFonts w:ascii="Times New Roman" w:hAnsi="Times New Roman" w:cs="Times New Roman"/>
          <w:sz w:val="24"/>
          <w:szCs w:val="24"/>
        </w:rPr>
      </w:pPr>
      <w:r>
        <w:rPr>
          <w:rFonts w:ascii="Times New Roman" w:hAnsi="Times New Roman" w:cs="Times New Roman"/>
          <w:sz w:val="24"/>
          <w:szCs w:val="24"/>
        </w:rPr>
        <w:t>Bymuseet holder åben, kl. 9–16.</w:t>
      </w:r>
    </w:p>
    <w:p w:rsidR="009A5E59" w:rsidRDefault="009A5E59" w:rsidP="009A5E59">
      <w:pPr>
        <w:pStyle w:val="Listeafsnit"/>
        <w:numPr>
          <w:ilvl w:val="1"/>
          <w:numId w:val="1"/>
        </w:numPr>
        <w:spacing w:line="360" w:lineRule="auto"/>
        <w:ind w:left="510" w:right="57"/>
        <w:rPr>
          <w:rFonts w:ascii="Times New Roman" w:hAnsi="Times New Roman" w:cs="Times New Roman"/>
          <w:sz w:val="24"/>
          <w:szCs w:val="24"/>
        </w:rPr>
      </w:pPr>
      <w:r>
        <w:rPr>
          <w:rFonts w:ascii="Times New Roman" w:hAnsi="Times New Roman" w:cs="Times New Roman"/>
          <w:sz w:val="24"/>
          <w:szCs w:val="24"/>
        </w:rPr>
        <w:t>Kulturhistorisk lokalmuseum, der tager udgangspunkt i Fredericias historiske udvikling, fortrinsvis siden byens grundlæggelse i 1650.</w:t>
      </w:r>
    </w:p>
    <w:p w:rsidR="009A5E59" w:rsidRDefault="009A5E59" w:rsidP="009A5E59">
      <w:pPr>
        <w:pStyle w:val="Listeafsnit"/>
        <w:spacing w:line="360" w:lineRule="auto"/>
        <w:ind w:left="170" w:right="57"/>
        <w:rPr>
          <w:rFonts w:ascii="Times New Roman" w:hAnsi="Times New Roman" w:cs="Times New Roman"/>
          <w:sz w:val="24"/>
          <w:szCs w:val="24"/>
        </w:rPr>
      </w:pPr>
    </w:p>
    <w:p w:rsidR="009A5E59" w:rsidRDefault="009A5E59" w:rsidP="009A5E59">
      <w:pPr>
        <w:pStyle w:val="Listeafsnit"/>
        <w:numPr>
          <w:ilvl w:val="0"/>
          <w:numId w:val="1"/>
        </w:numPr>
        <w:spacing w:line="360" w:lineRule="auto"/>
        <w:ind w:left="170" w:right="57"/>
        <w:rPr>
          <w:rFonts w:ascii="Times New Roman" w:hAnsi="Times New Roman" w:cs="Times New Roman"/>
          <w:sz w:val="24"/>
          <w:szCs w:val="24"/>
        </w:rPr>
      </w:pPr>
      <w:proofErr w:type="spellStart"/>
      <w:r>
        <w:rPr>
          <w:rFonts w:ascii="Times New Roman" w:hAnsi="Times New Roman" w:cs="Times New Roman"/>
          <w:sz w:val="24"/>
          <w:szCs w:val="24"/>
        </w:rPr>
        <w:lastRenderedPageBreak/>
        <w:t>Madsby</w:t>
      </w:r>
      <w:proofErr w:type="spellEnd"/>
      <w:r>
        <w:rPr>
          <w:rFonts w:ascii="Times New Roman" w:hAnsi="Times New Roman" w:cs="Times New Roman"/>
          <w:sz w:val="24"/>
          <w:szCs w:val="24"/>
        </w:rPr>
        <w:t xml:space="preserve"> Legepark holder åben og afholder forskellige arrangementer.</w:t>
      </w:r>
    </w:p>
    <w:p w:rsidR="009A5E59" w:rsidRDefault="009A5E59" w:rsidP="009A5E59">
      <w:pPr>
        <w:spacing w:line="360" w:lineRule="auto"/>
        <w:ind w:left="170" w:right="57"/>
        <w:rPr>
          <w:rFonts w:cs="Times New Roman"/>
          <w:szCs w:val="24"/>
        </w:rPr>
      </w:pPr>
      <w:r>
        <w:rPr>
          <w:rFonts w:cs="Times New Roman"/>
          <w:szCs w:val="24"/>
        </w:rPr>
        <w:t xml:space="preserve">Grundlovsdag 2015 er således en stor, begivenhedsrig og ganske særlig dag for Fredericia, og med ankomsten af </w:t>
      </w:r>
      <w:proofErr w:type="spellStart"/>
      <w:r>
        <w:rPr>
          <w:rFonts w:cs="Times New Roman"/>
          <w:szCs w:val="24"/>
        </w:rPr>
        <w:t>Celebrity</w:t>
      </w:r>
      <w:proofErr w:type="spellEnd"/>
      <w:r>
        <w:rPr>
          <w:rFonts w:cs="Times New Roman"/>
          <w:szCs w:val="24"/>
        </w:rPr>
        <w:t xml:space="preserve"> </w:t>
      </w:r>
      <w:proofErr w:type="spellStart"/>
      <w:r>
        <w:rPr>
          <w:rFonts w:cs="Times New Roman"/>
          <w:szCs w:val="24"/>
        </w:rPr>
        <w:t>Silhouette</w:t>
      </w:r>
      <w:proofErr w:type="spellEnd"/>
      <w:r>
        <w:rPr>
          <w:rFonts w:cs="Times New Roman"/>
          <w:szCs w:val="24"/>
        </w:rPr>
        <w:t xml:space="preserve"> vil der være tale om byens største event i 2015, hvorfor byens detailbutikker skal have tilladelse til at holde åbent. Der er stor opbakning fra byens handelsliv til, at byens butikker holder åbent og derved bidrage til, at Fredericia fremstår fra sin bedste side. </w:t>
      </w:r>
    </w:p>
    <w:p w:rsidR="009A5E59" w:rsidRDefault="009A5E59" w:rsidP="009A5E59">
      <w:pPr>
        <w:spacing w:line="360" w:lineRule="auto"/>
        <w:ind w:left="170" w:right="57"/>
        <w:rPr>
          <w:rFonts w:cs="Times New Roman"/>
          <w:szCs w:val="24"/>
        </w:rPr>
      </w:pPr>
    </w:p>
    <w:p w:rsidR="009A5E59" w:rsidRDefault="009A5E59" w:rsidP="009A5E59">
      <w:pPr>
        <w:spacing w:line="360" w:lineRule="auto"/>
        <w:ind w:left="170" w:right="57"/>
        <w:rPr>
          <w:rFonts w:cs="Times New Roman"/>
          <w:szCs w:val="24"/>
        </w:rPr>
      </w:pPr>
      <w:r>
        <w:rPr>
          <w:rFonts w:cs="Times New Roman"/>
          <w:szCs w:val="24"/>
        </w:rPr>
        <w:t xml:space="preserve">På baggrund af ovenstående og den forventede lovændring af lukkelovens § 2, hvor det er hensigten at lempe kravene til at give en dispensation til, at detailbutikker kan holde åbent på f.eks. Grundlovsdag, er det Byrådets forventning, at vores ansøgning imødekommes. </w:t>
      </w:r>
    </w:p>
    <w:p w:rsidR="00846F6B" w:rsidRPr="009A5E59" w:rsidRDefault="00846F6B" w:rsidP="009A5E59">
      <w:pPr>
        <w:pStyle w:val="Brevtekst"/>
        <w:keepLines/>
        <w:tabs>
          <w:tab w:val="clear" w:pos="5387"/>
          <w:tab w:val="clear" w:pos="6577"/>
          <w:tab w:val="clear" w:pos="7371"/>
          <w:tab w:val="clear" w:pos="8675"/>
          <w:tab w:val="left" w:pos="2160"/>
          <w:tab w:val="right" w:pos="5670"/>
          <w:tab w:val="decimal" w:pos="6804"/>
          <w:tab w:val="right" w:pos="7513"/>
          <w:tab w:val="decimal" w:pos="8647"/>
        </w:tabs>
        <w:ind w:left="170" w:right="57"/>
      </w:pPr>
    </w:p>
    <w:p w:rsidR="00846F6B" w:rsidRPr="009A5E59" w:rsidRDefault="00846F6B" w:rsidP="009A5E59">
      <w:pPr>
        <w:keepLines/>
        <w:ind w:left="170" w:right="57"/>
      </w:pPr>
    </w:p>
    <w:p w:rsidR="00846F6B" w:rsidRPr="004F2352" w:rsidRDefault="00846F6B" w:rsidP="009A5E59">
      <w:pPr>
        <w:ind w:left="170" w:right="57"/>
        <w:rPr>
          <w:lang w:val="en-US"/>
        </w:rPr>
      </w:pPr>
      <w:proofErr w:type="spellStart"/>
      <w:r w:rsidRPr="004F2352">
        <w:rPr>
          <w:lang w:val="en-US"/>
        </w:rPr>
        <w:t>Venlig</w:t>
      </w:r>
      <w:proofErr w:type="spellEnd"/>
      <w:r w:rsidRPr="004F2352">
        <w:rPr>
          <w:lang w:val="en-US"/>
        </w:rPr>
        <w:t xml:space="preserve"> </w:t>
      </w:r>
      <w:proofErr w:type="spellStart"/>
      <w:r w:rsidRPr="004F2352">
        <w:rPr>
          <w:lang w:val="en-US"/>
        </w:rPr>
        <w:t>hilsen</w:t>
      </w:r>
      <w:proofErr w:type="spellEnd"/>
    </w:p>
    <w:p w:rsidR="00846F6B" w:rsidRDefault="00846F6B" w:rsidP="009A5E59">
      <w:pPr>
        <w:ind w:left="170" w:right="57"/>
        <w:rPr>
          <w:lang w:val="en-US"/>
        </w:rPr>
      </w:pPr>
    </w:p>
    <w:p w:rsidR="009A5E59" w:rsidRDefault="009A5E59" w:rsidP="009A5E59">
      <w:pPr>
        <w:ind w:left="170" w:right="57"/>
        <w:rPr>
          <w:lang w:val="en-US"/>
        </w:rPr>
      </w:pPr>
    </w:p>
    <w:p w:rsidR="009A5E59" w:rsidRDefault="009A5E59" w:rsidP="009A5E59">
      <w:pPr>
        <w:ind w:left="170" w:right="57"/>
        <w:rPr>
          <w:lang w:val="en-US"/>
        </w:rPr>
      </w:pPr>
      <w:r>
        <w:rPr>
          <w:lang w:val="en-US"/>
        </w:rPr>
        <w:t>Jacob Bjerregaard</w:t>
      </w:r>
    </w:p>
    <w:p w:rsidR="009A5E59" w:rsidRPr="004F2352" w:rsidRDefault="009A5E59" w:rsidP="009A5E59">
      <w:pPr>
        <w:ind w:left="170" w:right="57"/>
        <w:rPr>
          <w:lang w:val="en-US"/>
        </w:rPr>
      </w:pPr>
      <w:proofErr w:type="spellStart"/>
      <w:r>
        <w:rPr>
          <w:lang w:val="en-US"/>
        </w:rPr>
        <w:t>Borgmester</w:t>
      </w:r>
      <w:proofErr w:type="spellEnd"/>
    </w:p>
    <w:p w:rsidR="00846F6B" w:rsidRPr="004F2352" w:rsidRDefault="00846F6B" w:rsidP="009A5E59">
      <w:pPr>
        <w:ind w:left="170" w:right="57"/>
        <w:rPr>
          <w:lang w:val="en-US"/>
        </w:rPr>
      </w:pPr>
    </w:p>
    <w:p w:rsidR="0068778A" w:rsidRPr="004F2352" w:rsidRDefault="0068778A" w:rsidP="009A5E59">
      <w:pPr>
        <w:ind w:left="170" w:right="57"/>
        <w:rPr>
          <w:lang w:val="en-US"/>
        </w:rPr>
      </w:pPr>
    </w:p>
    <w:p w:rsidR="00FF340E" w:rsidRPr="004F2352" w:rsidRDefault="00FF340E" w:rsidP="009A5E59">
      <w:pPr>
        <w:ind w:left="170" w:right="57"/>
        <w:rPr>
          <w:lang w:val="en-US"/>
        </w:rPr>
      </w:pPr>
    </w:p>
    <w:p w:rsidR="00846F6B" w:rsidRPr="004F2352" w:rsidRDefault="00846F6B" w:rsidP="009A5E59">
      <w:pPr>
        <w:ind w:left="170" w:right="57"/>
        <w:rPr>
          <w:lang w:val="en-US"/>
        </w:rPr>
      </w:pPr>
    </w:p>
    <w:p w:rsidR="002E7A98" w:rsidRPr="004F2352" w:rsidRDefault="009550C0" w:rsidP="0036242C">
      <w:pPr>
        <w:pStyle w:val="Sidehoved"/>
        <w:ind w:left="142"/>
        <w:rPr>
          <w:rFonts w:ascii="Gill Sans MT" w:hAnsi="Gill Sans MT"/>
          <w:noProof/>
          <w:sz w:val="20"/>
          <w:lang w:val="en-US"/>
        </w:rPr>
      </w:pPr>
      <w:r>
        <w:rPr>
          <w:rFonts w:ascii="Gill Sans MT" w:hAnsi="Gill Sans MT"/>
          <w:noProof/>
          <w:sz w:val="20"/>
        </w:rPr>
        <w:fldChar w:fldCharType="begin"/>
      </w:r>
      <w:r w:rsidR="00B94807" w:rsidRPr="004F2352">
        <w:rPr>
          <w:rFonts w:ascii="Gill Sans MT" w:hAnsi="Gill Sans MT"/>
          <w:noProof/>
          <w:sz w:val="20"/>
          <w:lang w:val="en-US"/>
        </w:rPr>
        <w:instrText xml:space="preserve">  </w:instrText>
      </w:r>
      <w:r>
        <w:rPr>
          <w:rFonts w:ascii="Gill Sans MT" w:hAnsi="Gill Sans MT"/>
          <w:noProof/>
          <w:sz w:val="20"/>
        </w:rPr>
        <w:fldChar w:fldCharType="end"/>
      </w:r>
    </w:p>
    <w:p w:rsidR="0089093F" w:rsidRPr="004F2352" w:rsidRDefault="0089093F" w:rsidP="0036242C">
      <w:pPr>
        <w:ind w:left="142"/>
        <w:rPr>
          <w:lang w:val="en-US"/>
        </w:rPr>
      </w:pPr>
    </w:p>
    <w:sectPr w:rsidR="0089093F" w:rsidRPr="004F2352" w:rsidSect="001F5A81">
      <w:footerReference w:type="default" r:id="rId8"/>
      <w:headerReference w:type="first" r:id="rId9"/>
      <w:footerReference w:type="first" r:id="rId10"/>
      <w:pgSz w:w="11906" w:h="16838" w:code="9"/>
      <w:pgMar w:top="2438" w:right="1134" w:bottom="2552" w:left="1134" w:header="1361"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24D" w:rsidRDefault="00CE424D" w:rsidP="001C2EC2">
      <w:r>
        <w:separator/>
      </w:r>
    </w:p>
  </w:endnote>
  <w:endnote w:type="continuationSeparator" w:id="0">
    <w:p w:rsidR="00CE424D" w:rsidRDefault="00CE424D" w:rsidP="001C2E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0846"/>
      <w:docPartObj>
        <w:docPartGallery w:val="Page Numbers (Bottom of Page)"/>
        <w:docPartUnique/>
      </w:docPartObj>
    </w:sdtPr>
    <w:sdtContent>
      <w:p w:rsidR="00FF340E" w:rsidRDefault="009550C0">
        <w:pPr>
          <w:pStyle w:val="Sidefod"/>
          <w:jc w:val="right"/>
        </w:pPr>
        <w:fldSimple w:instr=" PAGE   \* MERGEFORMAT ">
          <w:r w:rsidR="009A5E59">
            <w:rPr>
              <w:noProof/>
            </w:rPr>
            <w:t>2</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774" w:rsidRDefault="009550C0" w:rsidP="00846F6B">
    <w:pPr>
      <w:jc w:val="right"/>
      <w:rPr>
        <w:rFonts w:ascii="Arial" w:hAnsi="Arial" w:cs="Arial"/>
        <w:sz w:val="16"/>
        <w:lang w:val="en-US"/>
      </w:rPr>
    </w:pPr>
    <w:r w:rsidRPr="009550C0">
      <w:rPr>
        <w:noProof/>
        <w:lang w:eastAsia="da-DK"/>
      </w:rPr>
      <w:pict>
        <v:shapetype id="_x0000_t202" coordsize="21600,21600" o:spt="202" path="m,l,21600r21600,l21600,xe">
          <v:stroke joinstyle="miter"/>
          <v:path gradientshapeok="t" o:connecttype="rect"/>
        </v:shapetype>
        <v:shape id="_x0000_s3075" type="#_x0000_t202" style="position:absolute;left:0;text-align:left;margin-left:-40.5pt;margin-top:-30.15pt;width:126pt;height:126pt;z-index:251666432" filled="f" stroked="f">
          <v:textbox style="mso-next-textbox:#_x0000_s3075">
            <w:txbxContent>
              <w:p w:rsidR="00846F6B" w:rsidRDefault="00846F6B" w:rsidP="00846F6B">
                <w:r>
                  <w:rPr>
                    <w:noProof/>
                    <w:lang w:eastAsia="da-DK"/>
                  </w:rPr>
                  <w:drawing>
                    <wp:inline distT="0" distB="0" distL="0" distR="0">
                      <wp:extent cx="1409700" cy="1428750"/>
                      <wp:effectExtent l="19050" t="0" r="0" b="0"/>
                      <wp:docPr id="1" name="Billede 1" descr="Grafisk_element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sk_element_4F"/>
                              <pic:cNvPicPr>
                                <a:picLocks noChangeAspect="1" noChangeArrowheads="1"/>
                              </pic:cNvPicPr>
                            </pic:nvPicPr>
                            <pic:blipFill>
                              <a:blip r:embed="rId1"/>
                              <a:srcRect/>
                              <a:stretch>
                                <a:fillRect/>
                              </a:stretch>
                            </pic:blipFill>
                            <pic:spPr bwMode="auto">
                              <a:xfrm>
                                <a:off x="0" y="0"/>
                                <a:ext cx="1409700" cy="1428750"/>
                              </a:xfrm>
                              <a:prstGeom prst="rect">
                                <a:avLst/>
                              </a:prstGeom>
                              <a:noFill/>
                              <a:ln w="9525">
                                <a:noFill/>
                                <a:miter lim="800000"/>
                                <a:headEnd/>
                                <a:tailEnd/>
                              </a:ln>
                            </pic:spPr>
                          </pic:pic>
                        </a:graphicData>
                      </a:graphic>
                    </wp:inline>
                  </w:drawing>
                </w:r>
              </w:p>
            </w:txbxContent>
          </v:textbox>
        </v:shape>
      </w:pict>
    </w:r>
  </w:p>
  <w:p w:rsidR="00741774" w:rsidRPr="00741774" w:rsidRDefault="009A5E59" w:rsidP="00846F6B">
    <w:pPr>
      <w:jc w:val="right"/>
      <w:rPr>
        <w:rFonts w:ascii="Verdana" w:hAnsi="Verdana" w:cs="Arial"/>
        <w:b/>
        <w:sz w:val="20"/>
        <w:szCs w:val="20"/>
        <w:lang w:val="en-US"/>
      </w:rPr>
    </w:pPr>
    <w:proofErr w:type="spellStart"/>
    <w:r>
      <w:rPr>
        <w:rFonts w:ascii="Verdana" w:hAnsi="Verdana"/>
        <w:b/>
        <w:sz w:val="20"/>
        <w:szCs w:val="20"/>
        <w:lang w:val="en-US"/>
      </w:rPr>
      <w:t>Byrådet</w:t>
    </w:r>
    <w:proofErr w:type="spellEnd"/>
  </w:p>
  <w:p w:rsidR="00846F6B" w:rsidRPr="005B7A03" w:rsidRDefault="00846F6B" w:rsidP="00846F6B">
    <w:pPr>
      <w:jc w:val="right"/>
      <w:rPr>
        <w:rFonts w:ascii="Arial" w:hAnsi="Arial" w:cs="Arial"/>
        <w:sz w:val="16"/>
        <w:lang w:val="en-US"/>
      </w:rPr>
    </w:pPr>
    <w:r w:rsidRPr="005B7A03">
      <w:rPr>
        <w:rFonts w:ascii="Arial" w:hAnsi="Arial" w:cs="Arial"/>
        <w:sz w:val="16"/>
        <w:lang w:val="en-US"/>
      </w:rPr>
      <w:t xml:space="preserve">DK-7000 </w:t>
    </w:r>
    <w:proofErr w:type="spellStart"/>
    <w:r w:rsidRPr="005B7A03">
      <w:rPr>
        <w:rFonts w:ascii="Arial" w:hAnsi="Arial" w:cs="Arial"/>
        <w:sz w:val="16"/>
        <w:lang w:val="en-US"/>
      </w:rPr>
      <w:t>Fredericia</w:t>
    </w:r>
    <w:proofErr w:type="spellEnd"/>
  </w:p>
  <w:p w:rsidR="00846F6B" w:rsidRPr="00287FED" w:rsidRDefault="00846F6B" w:rsidP="00846F6B">
    <w:pPr>
      <w:jc w:val="right"/>
      <w:rPr>
        <w:rFonts w:ascii="Arial" w:hAnsi="Arial" w:cs="Arial"/>
        <w:sz w:val="16"/>
        <w:lang w:val="en-US"/>
      </w:rPr>
    </w:pPr>
    <w:proofErr w:type="spellStart"/>
    <w:r w:rsidRPr="005B7A03">
      <w:rPr>
        <w:rFonts w:ascii="Arial" w:hAnsi="Arial" w:cs="Arial"/>
        <w:sz w:val="16"/>
        <w:lang w:val="en-US"/>
      </w:rPr>
      <w:t>Tlf</w:t>
    </w:r>
    <w:proofErr w:type="spellEnd"/>
    <w:r w:rsidRPr="005B7A03">
      <w:rPr>
        <w:rFonts w:ascii="Arial" w:hAnsi="Arial" w:cs="Arial"/>
        <w:sz w:val="16"/>
        <w:lang w:val="en-US"/>
      </w:rPr>
      <w:t xml:space="preserve">.  </w:t>
    </w:r>
  </w:p>
  <w:p w:rsidR="00846F6B" w:rsidRPr="00287FED" w:rsidRDefault="00846F6B" w:rsidP="00846F6B">
    <w:pPr>
      <w:jc w:val="right"/>
      <w:rPr>
        <w:rFonts w:ascii="Arial" w:hAnsi="Arial" w:cs="Arial"/>
        <w:sz w:val="16"/>
        <w:lang w:val="en-US"/>
      </w:rPr>
    </w:pPr>
    <w:r w:rsidRPr="00287FED">
      <w:rPr>
        <w:rFonts w:ascii="Arial" w:hAnsi="Arial" w:cs="Arial"/>
        <w:sz w:val="16"/>
        <w:lang w:val="en-US"/>
      </w:rPr>
      <w:t>E-mail:</w:t>
    </w:r>
    <w:r w:rsidRPr="00287FED">
      <w:rPr>
        <w:rFonts w:ascii="Arial" w:hAnsi="Arial" w:cs="Arial"/>
        <w:sz w:val="16"/>
        <w:szCs w:val="16"/>
        <w:lang w:val="en-US"/>
      </w:rPr>
      <w:t xml:space="preserve"> </w:t>
    </w:r>
  </w:p>
  <w:p w:rsidR="00846F6B" w:rsidRPr="00287FED" w:rsidRDefault="00524F25" w:rsidP="00846F6B">
    <w:pPr>
      <w:jc w:val="right"/>
      <w:rPr>
        <w:lang w:val="en-US"/>
      </w:rPr>
    </w:pPr>
    <w:r>
      <w:rPr>
        <w:rFonts w:ascii="Arial" w:hAnsi="Arial" w:cs="Arial"/>
        <w:sz w:val="16"/>
        <w:lang w:val="en-US"/>
      </w:rPr>
      <w:t>www.fredericia</w:t>
    </w:r>
    <w:r w:rsidR="00846F6B" w:rsidRPr="00287FED">
      <w:rPr>
        <w:rFonts w:ascii="Arial" w:hAnsi="Arial" w:cs="Arial"/>
        <w:sz w:val="16"/>
        <w:lang w:val="en-US"/>
      </w:rPr>
      <w:t>.dk</w:t>
    </w:r>
  </w:p>
  <w:p w:rsidR="0068778A" w:rsidRPr="00846F6B" w:rsidRDefault="0068778A" w:rsidP="00846F6B">
    <w:pPr>
      <w:pStyle w:val="Sidefod"/>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24D" w:rsidRDefault="00CE424D" w:rsidP="001C2EC2">
      <w:r>
        <w:separator/>
      </w:r>
    </w:p>
  </w:footnote>
  <w:footnote w:type="continuationSeparator" w:id="0">
    <w:p w:rsidR="00CE424D" w:rsidRDefault="00CE424D" w:rsidP="001C2E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EC2" w:rsidRDefault="007D648F" w:rsidP="00D3660C">
    <w:pPr>
      <w:pStyle w:val="Sidehoved"/>
      <w:ind w:left="1134"/>
      <w:rPr>
        <w:rFonts w:ascii="Gill Sans MT" w:hAnsi="Gill Sans MT"/>
        <w:b/>
        <w:noProof/>
      </w:rPr>
    </w:pPr>
    <w:r w:rsidRPr="007D648F">
      <w:rPr>
        <w:noProof/>
        <w:lang w:eastAsia="da-DK"/>
      </w:rPr>
      <w:drawing>
        <wp:anchor distT="0" distB="0" distL="114300" distR="114300" simplePos="0" relativeHeight="251662336" behindDoc="1" locked="1" layoutInCell="1" allowOverlap="1">
          <wp:simplePos x="0" y="0"/>
          <wp:positionH relativeFrom="page">
            <wp:posOffset>523875</wp:posOffset>
          </wp:positionH>
          <wp:positionV relativeFrom="page">
            <wp:posOffset>476250</wp:posOffset>
          </wp:positionV>
          <wp:extent cx="10029825" cy="685800"/>
          <wp:effectExtent l="19050" t="0" r="9525" b="0"/>
          <wp:wrapNone/>
          <wp:docPr id="7" name="Billede 7" descr="fa_logo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fa_logo1"/>
                  <pic:cNvPicPr>
                    <a:picLocks noChangeArrowheads="1"/>
                  </pic:cNvPicPr>
                </pic:nvPicPr>
                <pic:blipFill>
                  <a:blip r:embed="rId1" cstate="print"/>
                  <a:srcRect/>
                  <a:stretch>
                    <a:fillRect/>
                  </a:stretch>
                </pic:blipFill>
                <pic:spPr bwMode="auto">
                  <a:xfrm>
                    <a:off x="0" y="0"/>
                    <a:ext cx="10029825" cy="685800"/>
                  </a:xfrm>
                  <a:prstGeom prst="rect">
                    <a:avLst/>
                  </a:prstGeom>
                  <a:noFill/>
                </pic:spPr>
              </pic:pic>
            </a:graphicData>
          </a:graphic>
        </wp:anchor>
      </w:drawing>
    </w:r>
    <w:r w:rsidR="009A5E59">
      <w:rPr>
        <w:b/>
        <w:sz w:val="22"/>
      </w:rPr>
      <w:t>Byrådet</w:t>
    </w:r>
    <w:r w:rsidR="00B94807">
      <w:rPr>
        <w:sz w:val="22"/>
      </w:rPr>
      <w:t xml:space="preserve"> </w:t>
    </w:r>
  </w:p>
  <w:p w:rsidR="0089093F" w:rsidRPr="00525EFA" w:rsidRDefault="0089093F" w:rsidP="00D3660C">
    <w:pPr>
      <w:pStyle w:val="Sidehoved"/>
      <w:ind w:left="1134"/>
      <w:rPr>
        <w:rFonts w:ascii="Gill Sans MT" w:hAnsi="Gill Sans MT"/>
        <w:noProof/>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D012A"/>
    <w:multiLevelType w:val="hybridMultilevel"/>
    <w:tmpl w:val="C49AE80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304"/>
  <w:hyphenationZone w:val="425"/>
  <w:drawingGridHorizontalSpacing w:val="120"/>
  <w:displayHorizontalDrawingGridEvery w:val="2"/>
  <w:displayVerticalDrawingGridEvery w:val="2"/>
  <w:characterSpacingControl w:val="doNotCompress"/>
  <w:hdrShapeDefaults>
    <o:shapedefaults v:ext="edit" spidmax="7170"/>
    <o:shapelayout v:ext="edit">
      <o:idmap v:ext="edit" data="3"/>
    </o:shapelayout>
  </w:hdrShapeDefaults>
  <w:footnotePr>
    <w:footnote w:id="-1"/>
    <w:footnote w:id="0"/>
  </w:footnotePr>
  <w:endnotePr>
    <w:endnote w:id="-1"/>
    <w:endnote w:id="0"/>
  </w:endnotePr>
  <w:compat/>
  <w:docVars>
    <w:docVar w:name="SaveInTemplateCenterEnabled" w:val="False"/>
  </w:docVars>
  <w:rsids>
    <w:rsidRoot w:val="0081764F"/>
    <w:rsid w:val="000120F2"/>
    <w:rsid w:val="0002785D"/>
    <w:rsid w:val="000309F5"/>
    <w:rsid w:val="00033DEA"/>
    <w:rsid w:val="00056D91"/>
    <w:rsid w:val="00061416"/>
    <w:rsid w:val="00067F77"/>
    <w:rsid w:val="0008621B"/>
    <w:rsid w:val="000B6054"/>
    <w:rsid w:val="000D3CBF"/>
    <w:rsid w:val="000F6BC5"/>
    <w:rsid w:val="00115988"/>
    <w:rsid w:val="001367EA"/>
    <w:rsid w:val="00146B18"/>
    <w:rsid w:val="00151967"/>
    <w:rsid w:val="00160F0C"/>
    <w:rsid w:val="0017663A"/>
    <w:rsid w:val="00185FDC"/>
    <w:rsid w:val="001C2C0C"/>
    <w:rsid w:val="001C2EC2"/>
    <w:rsid w:val="001C2FCF"/>
    <w:rsid w:val="001E5F8D"/>
    <w:rsid w:val="001E7BD9"/>
    <w:rsid w:val="001F5A81"/>
    <w:rsid w:val="001F7606"/>
    <w:rsid w:val="002319C2"/>
    <w:rsid w:val="002336E2"/>
    <w:rsid w:val="0023421A"/>
    <w:rsid w:val="002405EC"/>
    <w:rsid w:val="00243A53"/>
    <w:rsid w:val="002458AC"/>
    <w:rsid w:val="00267ED4"/>
    <w:rsid w:val="002711B6"/>
    <w:rsid w:val="002821E0"/>
    <w:rsid w:val="002A4608"/>
    <w:rsid w:val="002E3CC3"/>
    <w:rsid w:val="002E7A98"/>
    <w:rsid w:val="002F6021"/>
    <w:rsid w:val="003102CF"/>
    <w:rsid w:val="003209B6"/>
    <w:rsid w:val="003363F2"/>
    <w:rsid w:val="0036242C"/>
    <w:rsid w:val="00364770"/>
    <w:rsid w:val="00364AE6"/>
    <w:rsid w:val="003A06F7"/>
    <w:rsid w:val="003A7D8F"/>
    <w:rsid w:val="003B1CE1"/>
    <w:rsid w:val="003B44B7"/>
    <w:rsid w:val="003B6FFC"/>
    <w:rsid w:val="003C3D39"/>
    <w:rsid w:val="003D7F80"/>
    <w:rsid w:val="0040076A"/>
    <w:rsid w:val="00420B61"/>
    <w:rsid w:val="00437AAE"/>
    <w:rsid w:val="00466FBA"/>
    <w:rsid w:val="004708D6"/>
    <w:rsid w:val="00471AFD"/>
    <w:rsid w:val="00491079"/>
    <w:rsid w:val="004B1C5A"/>
    <w:rsid w:val="004B71ED"/>
    <w:rsid w:val="004D60ED"/>
    <w:rsid w:val="004E09A4"/>
    <w:rsid w:val="004E181D"/>
    <w:rsid w:val="004E439E"/>
    <w:rsid w:val="004F020D"/>
    <w:rsid w:val="004F0B08"/>
    <w:rsid w:val="004F2352"/>
    <w:rsid w:val="005220BA"/>
    <w:rsid w:val="00524828"/>
    <w:rsid w:val="005249B6"/>
    <w:rsid w:val="00524F25"/>
    <w:rsid w:val="00525EFA"/>
    <w:rsid w:val="00576F22"/>
    <w:rsid w:val="0058746A"/>
    <w:rsid w:val="00590127"/>
    <w:rsid w:val="005938AE"/>
    <w:rsid w:val="005A77AE"/>
    <w:rsid w:val="005B1438"/>
    <w:rsid w:val="005B20D9"/>
    <w:rsid w:val="005B5E11"/>
    <w:rsid w:val="005C2427"/>
    <w:rsid w:val="005D47C3"/>
    <w:rsid w:val="005E16C5"/>
    <w:rsid w:val="006442EE"/>
    <w:rsid w:val="00650E3F"/>
    <w:rsid w:val="006624CA"/>
    <w:rsid w:val="00683CD3"/>
    <w:rsid w:val="0068778A"/>
    <w:rsid w:val="006B17DA"/>
    <w:rsid w:val="006C1394"/>
    <w:rsid w:val="006D256C"/>
    <w:rsid w:val="006D46FC"/>
    <w:rsid w:val="006D5410"/>
    <w:rsid w:val="006E0FAD"/>
    <w:rsid w:val="007072C7"/>
    <w:rsid w:val="0071571A"/>
    <w:rsid w:val="00717750"/>
    <w:rsid w:val="00737103"/>
    <w:rsid w:val="00737357"/>
    <w:rsid w:val="00741774"/>
    <w:rsid w:val="00763954"/>
    <w:rsid w:val="007954A0"/>
    <w:rsid w:val="007C1A29"/>
    <w:rsid w:val="007D2B31"/>
    <w:rsid w:val="007D648F"/>
    <w:rsid w:val="008060E5"/>
    <w:rsid w:val="008073C4"/>
    <w:rsid w:val="008141F2"/>
    <w:rsid w:val="0081764F"/>
    <w:rsid w:val="00822AC2"/>
    <w:rsid w:val="00827D7E"/>
    <w:rsid w:val="00846F6B"/>
    <w:rsid w:val="008607EC"/>
    <w:rsid w:val="00871FC2"/>
    <w:rsid w:val="00885857"/>
    <w:rsid w:val="0089093F"/>
    <w:rsid w:val="00894CD8"/>
    <w:rsid w:val="008A0930"/>
    <w:rsid w:val="008D02DA"/>
    <w:rsid w:val="008F3E4F"/>
    <w:rsid w:val="0090229A"/>
    <w:rsid w:val="00906037"/>
    <w:rsid w:val="00907682"/>
    <w:rsid w:val="0091013F"/>
    <w:rsid w:val="00937A7C"/>
    <w:rsid w:val="00944F30"/>
    <w:rsid w:val="009550C0"/>
    <w:rsid w:val="009552F8"/>
    <w:rsid w:val="00962B7E"/>
    <w:rsid w:val="009969BA"/>
    <w:rsid w:val="009A479D"/>
    <w:rsid w:val="009A5E59"/>
    <w:rsid w:val="009C5502"/>
    <w:rsid w:val="009E2C40"/>
    <w:rsid w:val="009F07A4"/>
    <w:rsid w:val="00A433B0"/>
    <w:rsid w:val="00A43FBE"/>
    <w:rsid w:val="00A510C7"/>
    <w:rsid w:val="00A56B60"/>
    <w:rsid w:val="00A57DC0"/>
    <w:rsid w:val="00A74A24"/>
    <w:rsid w:val="00A8273D"/>
    <w:rsid w:val="00A8498B"/>
    <w:rsid w:val="00A872D5"/>
    <w:rsid w:val="00A9011B"/>
    <w:rsid w:val="00A931EC"/>
    <w:rsid w:val="00AB6D73"/>
    <w:rsid w:val="00AC2CA2"/>
    <w:rsid w:val="00AD679F"/>
    <w:rsid w:val="00B11F3F"/>
    <w:rsid w:val="00B221F6"/>
    <w:rsid w:val="00B26A2A"/>
    <w:rsid w:val="00B32801"/>
    <w:rsid w:val="00B34180"/>
    <w:rsid w:val="00B74CD3"/>
    <w:rsid w:val="00B86A36"/>
    <w:rsid w:val="00B94807"/>
    <w:rsid w:val="00BB7E50"/>
    <w:rsid w:val="00BD6333"/>
    <w:rsid w:val="00BE3BB7"/>
    <w:rsid w:val="00C10D32"/>
    <w:rsid w:val="00C10D34"/>
    <w:rsid w:val="00C24DDA"/>
    <w:rsid w:val="00C26420"/>
    <w:rsid w:val="00C31B02"/>
    <w:rsid w:val="00C35F2E"/>
    <w:rsid w:val="00C4259A"/>
    <w:rsid w:val="00C46361"/>
    <w:rsid w:val="00C92F3C"/>
    <w:rsid w:val="00C93897"/>
    <w:rsid w:val="00C9739C"/>
    <w:rsid w:val="00CA37EF"/>
    <w:rsid w:val="00CB4A97"/>
    <w:rsid w:val="00CC341D"/>
    <w:rsid w:val="00CE424D"/>
    <w:rsid w:val="00CE7F30"/>
    <w:rsid w:val="00D3431A"/>
    <w:rsid w:val="00D3660C"/>
    <w:rsid w:val="00D52F95"/>
    <w:rsid w:val="00D60918"/>
    <w:rsid w:val="00D75CB4"/>
    <w:rsid w:val="00DA5678"/>
    <w:rsid w:val="00DA635F"/>
    <w:rsid w:val="00DD0A3A"/>
    <w:rsid w:val="00DD0D08"/>
    <w:rsid w:val="00DD5658"/>
    <w:rsid w:val="00E2180A"/>
    <w:rsid w:val="00E21AB4"/>
    <w:rsid w:val="00E23429"/>
    <w:rsid w:val="00E43EC6"/>
    <w:rsid w:val="00E73C59"/>
    <w:rsid w:val="00EA6156"/>
    <w:rsid w:val="00EB594B"/>
    <w:rsid w:val="00ED0F25"/>
    <w:rsid w:val="00ED2B8E"/>
    <w:rsid w:val="00ED3482"/>
    <w:rsid w:val="00EE37F1"/>
    <w:rsid w:val="00EE54B3"/>
    <w:rsid w:val="00EE647B"/>
    <w:rsid w:val="00EE6DFD"/>
    <w:rsid w:val="00EF2613"/>
    <w:rsid w:val="00F04C73"/>
    <w:rsid w:val="00F07D3B"/>
    <w:rsid w:val="00F1615E"/>
    <w:rsid w:val="00F26FAB"/>
    <w:rsid w:val="00F52C10"/>
    <w:rsid w:val="00F6627E"/>
    <w:rsid w:val="00F74C50"/>
    <w:rsid w:val="00F86AFF"/>
    <w:rsid w:val="00F87DFE"/>
    <w:rsid w:val="00F929E5"/>
    <w:rsid w:val="00F94336"/>
    <w:rsid w:val="00F97F1D"/>
    <w:rsid w:val="00FC26FE"/>
    <w:rsid w:val="00FC3E4E"/>
    <w:rsid w:val="00FC5374"/>
    <w:rsid w:val="00FD7224"/>
    <w:rsid w:val="00FE0E09"/>
    <w:rsid w:val="00FE4264"/>
    <w:rsid w:val="00FE7B36"/>
    <w:rsid w:val="00FF340E"/>
    <w:rsid w:val="00FF5A9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19C2"/>
    <w:rPr>
      <w:rFonts w:cstheme="minorBidi"/>
      <w:sz w:val="24"/>
      <w:szCs w:val="22"/>
      <w:lang w:eastAsia="en-US"/>
    </w:rPr>
  </w:style>
  <w:style w:type="paragraph" w:styleId="Overskrift1">
    <w:name w:val="heading 1"/>
    <w:basedOn w:val="Normal"/>
    <w:next w:val="Normal"/>
    <w:link w:val="Overskrift1Tegn"/>
    <w:uiPriority w:val="9"/>
    <w:qFormat/>
    <w:rsid w:val="00C24DDA"/>
    <w:pPr>
      <w:keepNext/>
      <w:keepLines/>
      <w:spacing w:before="480"/>
      <w:outlineLvl w:val="0"/>
    </w:pPr>
    <w:rPr>
      <w:rFonts w:ascii="Gill Sans MT" w:eastAsiaTheme="majorEastAsia" w:hAnsi="Gill Sans MT" w:cstheme="majorBidi"/>
      <w:b/>
      <w:bCs/>
      <w:sz w:val="32"/>
      <w:szCs w:val="28"/>
    </w:rPr>
  </w:style>
  <w:style w:type="paragraph" w:styleId="Overskrift2">
    <w:name w:val="heading 2"/>
    <w:basedOn w:val="Normal"/>
    <w:next w:val="Normal"/>
    <w:link w:val="Overskrift2Tegn"/>
    <w:uiPriority w:val="9"/>
    <w:unhideWhenUsed/>
    <w:qFormat/>
    <w:rsid w:val="00C24DDA"/>
    <w:pPr>
      <w:keepNext/>
      <w:keepLines/>
      <w:spacing w:before="200"/>
      <w:outlineLvl w:val="1"/>
    </w:pPr>
    <w:rPr>
      <w:rFonts w:ascii="Gill Sans MT" w:eastAsiaTheme="majorEastAsia" w:hAnsi="Gill Sans MT" w:cstheme="majorBidi"/>
      <w:b/>
      <w:bCs/>
      <w:color w:val="4F81BD" w:themeColor="accent1"/>
      <w:sz w:val="28"/>
      <w:szCs w:val="26"/>
    </w:rPr>
  </w:style>
  <w:style w:type="paragraph" w:styleId="Overskrift3">
    <w:name w:val="heading 3"/>
    <w:basedOn w:val="Normal"/>
    <w:next w:val="Normal"/>
    <w:link w:val="Overskrift3Tegn"/>
    <w:uiPriority w:val="9"/>
    <w:unhideWhenUsed/>
    <w:qFormat/>
    <w:rsid w:val="00C24DDA"/>
    <w:pPr>
      <w:keepNext/>
      <w:keepLines/>
      <w:spacing w:before="200"/>
      <w:outlineLvl w:val="2"/>
    </w:pPr>
    <w:rPr>
      <w:rFonts w:ascii="Gill Sans MT" w:eastAsiaTheme="majorEastAsia" w:hAnsi="Gill Sans MT" w:cstheme="majorBidi"/>
      <w:b/>
      <w:bCs/>
    </w:rPr>
  </w:style>
  <w:style w:type="paragraph" w:styleId="Overskrift4">
    <w:name w:val="heading 4"/>
    <w:basedOn w:val="Normal"/>
    <w:next w:val="Normal"/>
    <w:qFormat/>
    <w:rsid w:val="002405EC"/>
    <w:pPr>
      <w:keepNext/>
      <w:outlineLvl w:val="3"/>
    </w:pPr>
    <w:rPr>
      <w:b/>
      <w:bCs/>
    </w:rPr>
  </w:style>
  <w:style w:type="paragraph" w:styleId="Overskrift5">
    <w:name w:val="heading 5"/>
    <w:basedOn w:val="Normal"/>
    <w:next w:val="Normal"/>
    <w:qFormat/>
    <w:rsid w:val="00420B61"/>
    <w:pPr>
      <w:spacing w:before="240" w:after="60"/>
      <w:outlineLvl w:val="4"/>
    </w:pPr>
    <w:rPr>
      <w:rFonts w:ascii="Gill Sans MT" w:hAnsi="Gill Sans MT"/>
      <w:b/>
      <w:bCs/>
      <w:i/>
      <w:iCs/>
      <w:sz w:val="26"/>
      <w:szCs w:val="26"/>
    </w:rPr>
  </w:style>
  <w:style w:type="paragraph" w:styleId="Overskrift6">
    <w:name w:val="heading 6"/>
    <w:basedOn w:val="Normal"/>
    <w:next w:val="Normal"/>
    <w:qFormat/>
    <w:rsid w:val="00BD6333"/>
    <w:pPr>
      <w:spacing w:before="60" w:after="60"/>
      <w:outlineLvl w:val="5"/>
    </w:pPr>
    <w:rPr>
      <w:rFonts w:ascii="Gill Sans MT" w:hAnsi="Gill Sans MT"/>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emrkninger-overskrift">
    <w:name w:val="Bemærkninger - overskrift"/>
    <w:basedOn w:val="Overskrift5"/>
    <w:rsid w:val="00E73C59"/>
    <w:rPr>
      <w:sz w:val="24"/>
    </w:rPr>
  </w:style>
  <w:style w:type="paragraph" w:customStyle="1" w:styleId="Bemrkninger-tekst">
    <w:name w:val="Bemærkninger - tekst"/>
    <w:basedOn w:val="Normal"/>
    <w:rsid w:val="00E73C59"/>
    <w:pPr>
      <w:widowControl w:val="0"/>
      <w:autoSpaceDE w:val="0"/>
      <w:autoSpaceDN w:val="0"/>
      <w:adjustRightInd w:val="0"/>
      <w:spacing w:after="240"/>
    </w:pPr>
    <w:rPr>
      <w:i/>
      <w:sz w:val="22"/>
    </w:rPr>
  </w:style>
  <w:style w:type="paragraph" w:customStyle="1" w:styleId="TypografiBemrkninger-tekstEfter12pkt">
    <w:name w:val="Typografi Bemærkninger - tekst + Efter:  12 pkt."/>
    <w:basedOn w:val="Bemrkninger-tekst"/>
    <w:rsid w:val="00E73C59"/>
    <w:rPr>
      <w:szCs w:val="20"/>
    </w:rPr>
  </w:style>
  <w:style w:type="paragraph" w:customStyle="1" w:styleId="Paragraf-stk">
    <w:name w:val="Paragraf - stk"/>
    <w:basedOn w:val="Normal"/>
    <w:rsid w:val="00E73C59"/>
    <w:pPr>
      <w:widowControl w:val="0"/>
      <w:autoSpaceDE w:val="0"/>
      <w:autoSpaceDN w:val="0"/>
      <w:adjustRightInd w:val="0"/>
    </w:pPr>
    <w:rPr>
      <w:i/>
      <w:iCs/>
      <w:sz w:val="26"/>
    </w:rPr>
  </w:style>
  <w:style w:type="paragraph" w:customStyle="1" w:styleId="Paragraf-styk">
    <w:name w:val="Paragraf - styk"/>
    <w:basedOn w:val="Overskrift4"/>
    <w:rsid w:val="00E73C59"/>
    <w:pPr>
      <w:spacing w:before="60"/>
    </w:pPr>
    <w:rPr>
      <w:b w:val="0"/>
      <w:i/>
      <w:sz w:val="26"/>
      <w:lang w:val="en-GB"/>
    </w:rPr>
  </w:style>
  <w:style w:type="paragraph" w:customStyle="1" w:styleId="Normal-ndringer">
    <w:name w:val="Normal - Ændringer"/>
    <w:basedOn w:val="Normal"/>
    <w:rsid w:val="003C3D39"/>
    <w:pPr>
      <w:keepNext/>
      <w:tabs>
        <w:tab w:val="left" w:pos="284"/>
        <w:tab w:val="left" w:pos="425"/>
      </w:tabs>
      <w:spacing w:before="120"/>
    </w:pPr>
    <w:rPr>
      <w:b/>
      <w:i/>
    </w:rPr>
  </w:style>
  <w:style w:type="table" w:styleId="Tabel-Liste4">
    <w:name w:val="Table List 4"/>
    <w:basedOn w:val="Tabel-Normal"/>
    <w:rsid w:val="005249B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Gitter">
    <w:name w:val="Table Grid"/>
    <w:basedOn w:val="Tabel-Normal"/>
    <w:rsid w:val="006E0F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Funktionsudredningstabel">
    <w:name w:val="Funktionsudredningstabel"/>
    <w:basedOn w:val="Tabel-Gitter"/>
    <w:rsid w:val="00BD6333"/>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50" w:beforeAutospacing="0" w:afterLines="50" w:afterAutospacing="0"/>
        <w:contextualSpacing/>
      </w:pPr>
      <w:rPr>
        <w:rFonts w:ascii="Cambria" w:hAnsi="Cambria"/>
        <w:b/>
        <w:sz w:val="24"/>
      </w:rPr>
    </w:tblStylePr>
  </w:style>
  <w:style w:type="character" w:customStyle="1" w:styleId="Typografi115pkt">
    <w:name w:val="Typografi 115 pkt"/>
    <w:basedOn w:val="Standardskrifttypeiafsnit"/>
    <w:rsid w:val="002405EC"/>
    <w:rPr>
      <w:rFonts w:ascii="Times New Roman" w:hAnsi="Times New Roman"/>
      <w:sz w:val="24"/>
    </w:rPr>
  </w:style>
  <w:style w:type="table" w:customStyle="1" w:styleId="Typografi1">
    <w:name w:val="Typografi1"/>
    <w:basedOn w:val="Tabel-Normal"/>
    <w:uiPriority w:val="99"/>
    <w:qFormat/>
    <w:rsid w:val="0091013F"/>
    <w:tblPr>
      <w:tblStyleRowBandSize w:val="1"/>
      <w:tblInd w:w="0" w:type="dxa"/>
      <w:tblCellMar>
        <w:top w:w="0" w:type="dxa"/>
        <w:left w:w="108" w:type="dxa"/>
        <w:bottom w:w="0" w:type="dxa"/>
        <w:right w:w="108" w:type="dxa"/>
      </w:tblCellMar>
    </w:tblPr>
    <w:tblStylePr w:type="firstRow">
      <w:rPr>
        <w:b/>
      </w:rPr>
      <w:tblPr/>
      <w:tcPr>
        <w:shd w:val="clear" w:color="auto" w:fill="283296"/>
      </w:tcPr>
    </w:tblStylePr>
    <w:tblStylePr w:type="band2Horz">
      <w:tblPr/>
      <w:tcPr>
        <w:shd w:val="clear" w:color="auto" w:fill="BFBFBF" w:themeFill="background1" w:themeFillShade="BF"/>
      </w:tcPr>
    </w:tblStylePr>
  </w:style>
  <w:style w:type="character" w:customStyle="1" w:styleId="Overskrift1Tegn">
    <w:name w:val="Overskrift 1 Tegn"/>
    <w:basedOn w:val="Standardskrifttypeiafsnit"/>
    <w:link w:val="Overskrift1"/>
    <w:uiPriority w:val="9"/>
    <w:rsid w:val="00C24DDA"/>
    <w:rPr>
      <w:rFonts w:ascii="Gill Sans MT" w:eastAsiaTheme="majorEastAsia" w:hAnsi="Gill Sans MT" w:cstheme="majorBidi"/>
      <w:b/>
      <w:bCs/>
      <w:sz w:val="32"/>
      <w:szCs w:val="28"/>
      <w:lang w:eastAsia="en-US"/>
    </w:rPr>
  </w:style>
  <w:style w:type="character" w:customStyle="1" w:styleId="Overskrift2Tegn">
    <w:name w:val="Overskrift 2 Tegn"/>
    <w:basedOn w:val="Standardskrifttypeiafsnit"/>
    <w:link w:val="Overskrift2"/>
    <w:uiPriority w:val="9"/>
    <w:rsid w:val="00C24DDA"/>
    <w:rPr>
      <w:rFonts w:ascii="Gill Sans MT" w:eastAsiaTheme="majorEastAsia" w:hAnsi="Gill Sans MT" w:cstheme="majorBidi"/>
      <w:b/>
      <w:bCs/>
      <w:color w:val="4F81BD" w:themeColor="accent1"/>
      <w:sz w:val="28"/>
      <w:szCs w:val="26"/>
      <w:lang w:eastAsia="en-US"/>
    </w:rPr>
  </w:style>
  <w:style w:type="character" w:customStyle="1" w:styleId="Overskrift3Tegn">
    <w:name w:val="Overskrift 3 Tegn"/>
    <w:basedOn w:val="Standardskrifttypeiafsnit"/>
    <w:link w:val="Overskrift3"/>
    <w:uiPriority w:val="9"/>
    <w:rsid w:val="00C24DDA"/>
    <w:rPr>
      <w:rFonts w:ascii="Gill Sans MT" w:eastAsiaTheme="majorEastAsia" w:hAnsi="Gill Sans MT" w:cstheme="majorBidi"/>
      <w:b/>
      <w:bCs/>
      <w:sz w:val="24"/>
      <w:szCs w:val="22"/>
      <w:lang w:eastAsia="en-US"/>
    </w:rPr>
  </w:style>
  <w:style w:type="paragraph" w:styleId="Sidehoved">
    <w:name w:val="header"/>
    <w:basedOn w:val="Normal"/>
    <w:link w:val="SidehovedTegn"/>
    <w:uiPriority w:val="99"/>
    <w:rsid w:val="001C2EC2"/>
    <w:pPr>
      <w:tabs>
        <w:tab w:val="center" w:pos="4819"/>
        <w:tab w:val="right" w:pos="9638"/>
      </w:tabs>
    </w:pPr>
  </w:style>
  <w:style w:type="character" w:customStyle="1" w:styleId="SidehovedTegn">
    <w:name w:val="Sidehoved Tegn"/>
    <w:basedOn w:val="Standardskrifttypeiafsnit"/>
    <w:link w:val="Sidehoved"/>
    <w:uiPriority w:val="99"/>
    <w:rsid w:val="001C2EC2"/>
    <w:rPr>
      <w:rFonts w:cstheme="minorBidi"/>
      <w:sz w:val="24"/>
      <w:szCs w:val="22"/>
      <w:lang w:eastAsia="en-US"/>
    </w:rPr>
  </w:style>
  <w:style w:type="paragraph" w:styleId="Sidefod">
    <w:name w:val="footer"/>
    <w:basedOn w:val="Normal"/>
    <w:link w:val="SidefodTegn"/>
    <w:rsid w:val="001C2EC2"/>
    <w:pPr>
      <w:tabs>
        <w:tab w:val="center" w:pos="4819"/>
        <w:tab w:val="right" w:pos="9638"/>
      </w:tabs>
    </w:pPr>
  </w:style>
  <w:style w:type="character" w:customStyle="1" w:styleId="SidefodTegn">
    <w:name w:val="Sidefod Tegn"/>
    <w:basedOn w:val="Standardskrifttypeiafsnit"/>
    <w:link w:val="Sidefod"/>
    <w:uiPriority w:val="99"/>
    <w:rsid w:val="001C2EC2"/>
    <w:rPr>
      <w:rFonts w:cstheme="minorBidi"/>
      <w:sz w:val="24"/>
      <w:szCs w:val="22"/>
      <w:lang w:eastAsia="en-US"/>
    </w:rPr>
  </w:style>
  <w:style w:type="paragraph" w:styleId="Markeringsbobletekst">
    <w:name w:val="Balloon Text"/>
    <w:basedOn w:val="Normal"/>
    <w:link w:val="MarkeringsbobletekstTegn"/>
    <w:rsid w:val="00FF340E"/>
    <w:rPr>
      <w:rFonts w:ascii="Tahoma" w:hAnsi="Tahoma" w:cs="Tahoma"/>
      <w:sz w:val="16"/>
      <w:szCs w:val="16"/>
    </w:rPr>
  </w:style>
  <w:style w:type="character" w:customStyle="1" w:styleId="MarkeringsbobletekstTegn">
    <w:name w:val="Markeringsbobletekst Tegn"/>
    <w:basedOn w:val="Standardskrifttypeiafsnit"/>
    <w:link w:val="Markeringsbobletekst"/>
    <w:rsid w:val="00FF340E"/>
    <w:rPr>
      <w:rFonts w:ascii="Tahoma" w:hAnsi="Tahoma" w:cs="Tahoma"/>
      <w:sz w:val="16"/>
      <w:szCs w:val="16"/>
      <w:lang w:eastAsia="en-US"/>
    </w:rPr>
  </w:style>
  <w:style w:type="character" w:styleId="Strk">
    <w:name w:val="Strong"/>
    <w:basedOn w:val="Standardskrifttypeiafsnit"/>
    <w:uiPriority w:val="99"/>
    <w:qFormat/>
    <w:rsid w:val="000D3CBF"/>
    <w:rPr>
      <w:b/>
      <w:bCs/>
    </w:rPr>
  </w:style>
  <w:style w:type="paragraph" w:customStyle="1" w:styleId="Brevtekst">
    <w:name w:val="Brevtekst"/>
    <w:basedOn w:val="Normal"/>
    <w:rsid w:val="00846F6B"/>
    <w:pPr>
      <w:tabs>
        <w:tab w:val="right" w:pos="5387"/>
        <w:tab w:val="decimal" w:pos="6577"/>
        <w:tab w:val="right" w:pos="7371"/>
        <w:tab w:val="decimal" w:pos="8675"/>
      </w:tabs>
    </w:pPr>
    <w:rPr>
      <w:rFonts w:eastAsia="Times New Roman" w:cs="Times New Roman"/>
      <w:szCs w:val="24"/>
      <w:lang w:eastAsia="da-DK"/>
    </w:rPr>
  </w:style>
  <w:style w:type="paragraph" w:styleId="Listeafsnit">
    <w:name w:val="List Paragraph"/>
    <w:basedOn w:val="Normal"/>
    <w:uiPriority w:val="34"/>
    <w:qFormat/>
    <w:rsid w:val="009A5E59"/>
    <w:pPr>
      <w:spacing w:after="200" w:line="276" w:lineRule="auto"/>
      <w:ind w:left="720"/>
      <w:contextualSpacing/>
    </w:pPr>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divs>
    <w:div w:id="1469664200">
      <w:bodyDiv w:val="1"/>
      <w:marLeft w:val="0"/>
      <w:marRight w:val="0"/>
      <w:marTop w:val="0"/>
      <w:marBottom w:val="0"/>
      <w:divBdr>
        <w:top w:val="none" w:sz="0" w:space="0" w:color="auto"/>
        <w:left w:val="none" w:sz="0" w:space="0" w:color="auto"/>
        <w:bottom w:val="none" w:sz="0" w:space="0" w:color="auto"/>
        <w:right w:val="none" w:sz="0" w:space="0" w:color="auto"/>
      </w:divBdr>
    </w:div>
    <w:div w:id="163525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F31EA-9B10-46D2-A748-F9053EC99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536</Words>
  <Characters>3276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Fredericia kommune</Company>
  <LinksUpToDate>false</LinksUpToDate>
  <CharactersWithSpaces>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boho</dc:creator>
  <cp:keywords/>
  <dc:description/>
  <cp:lastModifiedBy>boho</cp:lastModifiedBy>
  <cp:revision>4</cp:revision>
  <cp:lastPrinted>2011-02-15T12:17:00Z</cp:lastPrinted>
  <dcterms:created xsi:type="dcterms:W3CDTF">2015-04-07T13:51:00Z</dcterms:created>
  <dcterms:modified xsi:type="dcterms:W3CDTF">2015-04-07T14:01:00Z</dcterms:modified>
</cp:coreProperties>
</file>