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92" w:rsidRPr="00E55E92" w:rsidRDefault="00E55E92" w:rsidP="00E55E92">
      <w:pPr>
        <w:spacing w:line="360" w:lineRule="auto"/>
        <w:jc w:val="center"/>
        <w:rPr>
          <w:rFonts w:ascii="Verdana" w:hAnsi="Verdana"/>
          <w:sz w:val="28"/>
          <w:szCs w:val="28"/>
        </w:rPr>
      </w:pPr>
      <w:r w:rsidRPr="00E55E92">
        <w:rPr>
          <w:rFonts w:ascii="Verdana" w:hAnsi="Verdana"/>
          <w:sz w:val="28"/>
          <w:szCs w:val="28"/>
        </w:rPr>
        <w:t>Styrelsesvedtægt</w:t>
      </w:r>
    </w:p>
    <w:p w:rsidR="00E55E92" w:rsidRPr="00E55E92" w:rsidRDefault="00E55E92" w:rsidP="00E55E92">
      <w:pPr>
        <w:jc w:val="center"/>
        <w:rPr>
          <w:rFonts w:ascii="Verdana" w:hAnsi="Verdana"/>
          <w:sz w:val="28"/>
          <w:szCs w:val="28"/>
        </w:rPr>
      </w:pPr>
      <w:r w:rsidRPr="00E55E92">
        <w:rPr>
          <w:rFonts w:ascii="Verdana" w:hAnsi="Verdana"/>
          <w:sz w:val="28"/>
          <w:szCs w:val="28"/>
        </w:rPr>
        <w:t xml:space="preserve">for </w:t>
      </w:r>
      <w:r w:rsidR="00D01239">
        <w:rPr>
          <w:rFonts w:ascii="Verdana" w:hAnsi="Verdana"/>
          <w:sz w:val="28"/>
          <w:szCs w:val="28"/>
        </w:rPr>
        <w:t>U</w:t>
      </w:r>
      <w:r w:rsidRPr="00E55E92">
        <w:rPr>
          <w:rFonts w:ascii="Verdana" w:hAnsi="Verdana"/>
          <w:sz w:val="28"/>
          <w:szCs w:val="28"/>
        </w:rPr>
        <w:t>ngdomsskolebestyrelsen i Fredericia Kommune</w:t>
      </w:r>
    </w:p>
    <w:p w:rsidR="00E55E92" w:rsidRPr="00E55E92" w:rsidRDefault="00E55E92" w:rsidP="00E55E92">
      <w:pPr>
        <w:pBdr>
          <w:bottom w:val="single" w:sz="8" w:space="1" w:color="auto"/>
        </w:pBdr>
        <w:jc w:val="center"/>
        <w:rPr>
          <w:rFonts w:ascii="Verdana" w:hAnsi="Verdana"/>
          <w:sz w:val="28"/>
          <w:szCs w:val="28"/>
        </w:rPr>
      </w:pPr>
    </w:p>
    <w:p w:rsidR="00E55E92" w:rsidRDefault="00E55E92" w:rsidP="00E55E92"/>
    <w:p w:rsidR="00E55E92" w:rsidRPr="00E55E92" w:rsidRDefault="00E55E92" w:rsidP="00E55E92"/>
    <w:p w:rsidR="00E55E92" w:rsidRPr="00E55E92" w:rsidRDefault="00E55E92" w:rsidP="00E55E92">
      <w:r w:rsidRPr="00E55E92">
        <w:t xml:space="preserve">I henhold til bekendtgørelse </w:t>
      </w:r>
      <w:r w:rsidR="00DD0BB1">
        <w:t>nr</w:t>
      </w:r>
      <w:r w:rsidR="00DD0BB1" w:rsidRPr="00B97DE3">
        <w:t xml:space="preserve">. </w:t>
      </w:r>
      <w:r w:rsidR="00CE400D" w:rsidRPr="00B97DE3">
        <w:t>375</w:t>
      </w:r>
      <w:r w:rsidR="00DD0BB1" w:rsidRPr="00B97DE3">
        <w:t xml:space="preserve"> af </w:t>
      </w:r>
      <w:r w:rsidR="004737F4" w:rsidRPr="00B97DE3">
        <w:t>0</w:t>
      </w:r>
      <w:r w:rsidR="00CE400D" w:rsidRPr="00B97DE3">
        <w:t>4</w:t>
      </w:r>
      <w:r w:rsidR="00DD0BB1" w:rsidRPr="00B97DE3">
        <w:t>.</w:t>
      </w:r>
      <w:r w:rsidR="00CE400D" w:rsidRPr="00B97DE3">
        <w:t>04</w:t>
      </w:r>
      <w:r w:rsidR="004737F4" w:rsidRPr="00B97DE3">
        <w:t>.</w:t>
      </w:r>
      <w:r w:rsidR="00DD0BB1" w:rsidRPr="00B97DE3">
        <w:t>20</w:t>
      </w:r>
      <w:r w:rsidR="00CE400D" w:rsidRPr="00B97DE3">
        <w:t>1</w:t>
      </w:r>
      <w:r w:rsidR="00DD0BB1" w:rsidRPr="00B97DE3">
        <w:t>4</w:t>
      </w:r>
      <w:r w:rsidR="00DD0BB1">
        <w:t xml:space="preserve"> </w:t>
      </w:r>
      <w:r w:rsidRPr="00E55E92">
        <w:t xml:space="preserve">af lov om ungdomsskoler nedsætter byrådet en </w:t>
      </w:r>
      <w:r w:rsidR="00E92973">
        <w:t>u</w:t>
      </w:r>
      <w:r w:rsidRPr="00E55E92">
        <w:t>ngdomsskolebestyrelse.</w:t>
      </w:r>
    </w:p>
    <w:p w:rsidR="00E55E92" w:rsidRDefault="00E55E92" w:rsidP="00E55E92"/>
    <w:p w:rsidR="00E55E92" w:rsidRDefault="00E55E92" w:rsidP="00E55E92"/>
    <w:p w:rsidR="008904D4" w:rsidRPr="008904D4" w:rsidRDefault="001873B2" w:rsidP="00E55E92">
      <w:pPr>
        <w:spacing w:line="360" w:lineRule="auto"/>
        <w:rPr>
          <w:rFonts w:ascii="Verdana" w:hAnsi="Verdana"/>
          <w:b/>
        </w:rPr>
      </w:pPr>
      <w:r w:rsidRPr="008904D4">
        <w:rPr>
          <w:rFonts w:ascii="Verdana" w:hAnsi="Verdana"/>
          <w:b/>
        </w:rPr>
        <w:t>§1</w:t>
      </w:r>
    </w:p>
    <w:p w:rsidR="001A302C" w:rsidRPr="004737F4" w:rsidRDefault="008904D4" w:rsidP="00C33BFC">
      <w:r w:rsidRPr="004737F4">
        <w:t xml:space="preserve">Ungdomsskolebestyrelsen består af </w:t>
      </w:r>
      <w:r w:rsidR="00FA2B71">
        <w:t>9</w:t>
      </w:r>
      <w:r w:rsidRPr="004737F4">
        <w:t xml:space="preserve"> medlemmer</w:t>
      </w:r>
      <w:r w:rsidR="00AE3378">
        <w:t>.</w:t>
      </w:r>
    </w:p>
    <w:p w:rsidR="00C33BFC" w:rsidRDefault="00C33BFC" w:rsidP="002A2A43"/>
    <w:p w:rsidR="00AE3378" w:rsidRDefault="00AE3378" w:rsidP="00AE3378">
      <w:pPr>
        <w:tabs>
          <w:tab w:val="left" w:pos="2694"/>
        </w:tabs>
      </w:pPr>
      <w:r>
        <w:t>Fredericia Byråd:</w:t>
      </w:r>
      <w:r>
        <w:tab/>
        <w:t>2 medlemmer</w:t>
      </w:r>
    </w:p>
    <w:p w:rsidR="00FA2B71" w:rsidRDefault="00FA2B71" w:rsidP="00AE3378">
      <w:pPr>
        <w:tabs>
          <w:tab w:val="left" w:pos="2694"/>
        </w:tabs>
      </w:pPr>
      <w:r>
        <w:t>Fredericia Ungebyråd:</w:t>
      </w:r>
      <w:r>
        <w:tab/>
        <w:t>1 medlem</w:t>
      </w:r>
    </w:p>
    <w:p w:rsidR="00AE3378" w:rsidRDefault="00AE3378" w:rsidP="00AE3378">
      <w:pPr>
        <w:tabs>
          <w:tab w:val="left" w:pos="2694"/>
        </w:tabs>
      </w:pPr>
      <w:r>
        <w:t>Arbejdsmarkedets parter:</w:t>
      </w:r>
      <w:r>
        <w:tab/>
        <w:t>2 medlemmer</w:t>
      </w:r>
    </w:p>
    <w:p w:rsidR="00AE3378" w:rsidRDefault="00FA2B71" w:rsidP="00AE3378">
      <w:pPr>
        <w:tabs>
          <w:tab w:val="left" w:pos="2694"/>
        </w:tabs>
      </w:pPr>
      <w:r>
        <w:t>Medarbejdere:</w:t>
      </w:r>
      <w:r>
        <w:tab/>
        <w:t>2</w:t>
      </w:r>
      <w:r w:rsidR="00AE3378">
        <w:t xml:space="preserve"> medlem</w:t>
      </w:r>
      <w:r>
        <w:t>mer</w:t>
      </w:r>
    </w:p>
    <w:p w:rsidR="00AE3378" w:rsidRDefault="00AE3378" w:rsidP="00AE3378">
      <w:pPr>
        <w:tabs>
          <w:tab w:val="left" w:pos="2694"/>
        </w:tabs>
      </w:pPr>
      <w:r>
        <w:t>Elever</w:t>
      </w:r>
      <w:r w:rsidR="00FA2B71">
        <w:t>ne</w:t>
      </w:r>
      <w:r>
        <w:t>:</w:t>
      </w:r>
      <w:r>
        <w:tab/>
        <w:t>2 medlemmer</w:t>
      </w:r>
    </w:p>
    <w:p w:rsidR="00AE3378" w:rsidRDefault="00AE3378" w:rsidP="002A2A43"/>
    <w:p w:rsidR="00F65225" w:rsidRDefault="00AF2A71" w:rsidP="00FA6C1D">
      <w:r w:rsidRPr="00AB4E38">
        <w:rPr>
          <w:b/>
        </w:rPr>
        <w:t xml:space="preserve">Stk. </w:t>
      </w:r>
      <w:r w:rsidR="00AB4E38" w:rsidRPr="00AB4E38">
        <w:rPr>
          <w:b/>
        </w:rPr>
        <w:t>2.</w:t>
      </w:r>
      <w:r w:rsidR="00AB4E38" w:rsidRPr="00AB4E38">
        <w:t xml:space="preserve">  For hvert medlem af </w:t>
      </w:r>
      <w:r w:rsidR="00AB4E38">
        <w:t>bestyrelsen udpeges en personlig stedfortræder.</w:t>
      </w:r>
      <w:r w:rsidR="00B97DE3">
        <w:t xml:space="preserve"> Udpegningen sker hos de relevante parter.</w:t>
      </w:r>
    </w:p>
    <w:p w:rsidR="00FA6C1D" w:rsidRDefault="00FA6C1D" w:rsidP="00FA6C1D"/>
    <w:p w:rsidR="00AB4E38" w:rsidRDefault="00AB4E38" w:rsidP="00FA6C1D">
      <w:pPr>
        <w:tabs>
          <w:tab w:val="left" w:pos="170"/>
        </w:tabs>
      </w:pPr>
      <w:r w:rsidRPr="00AB4E38">
        <w:rPr>
          <w:b/>
        </w:rPr>
        <w:t>Stk. 3.</w:t>
      </w:r>
      <w:r w:rsidRPr="00AB4E38">
        <w:t xml:space="preserve">  </w:t>
      </w:r>
      <w:r>
        <w:t xml:space="preserve">Samtlige medlemmer af bestyrelsen har stemmeret. </w:t>
      </w:r>
      <w:r w:rsidR="00FA2B71">
        <w:t>Ungebyrådsrepræsentanten og e</w:t>
      </w:r>
      <w:r>
        <w:t>levrepræsentanterne må</w:t>
      </w:r>
      <w:r w:rsidR="00FA2B71">
        <w:t xml:space="preserve"> dog</w:t>
      </w:r>
      <w:r>
        <w:t xml:space="preserve"> ikke</w:t>
      </w:r>
      <w:r w:rsidR="00FA6C1D">
        <w:t xml:space="preserve"> </w:t>
      </w:r>
      <w:r>
        <w:t>deltage i afstemning om eller overvære den del af forhandlingerne, der angår sager vedrørende enkeltpersoner.</w:t>
      </w:r>
    </w:p>
    <w:p w:rsidR="00FA6C1D" w:rsidRDefault="00FA6C1D" w:rsidP="00FA6C1D">
      <w:pPr>
        <w:tabs>
          <w:tab w:val="left" w:pos="170"/>
        </w:tabs>
      </w:pPr>
    </w:p>
    <w:p w:rsidR="00CD55C2" w:rsidRPr="00B97DE3" w:rsidRDefault="00CD55C2" w:rsidP="00FA6C1D">
      <w:pPr>
        <w:tabs>
          <w:tab w:val="left" w:pos="170"/>
        </w:tabs>
      </w:pPr>
      <w:r w:rsidRPr="00CD55C2">
        <w:rPr>
          <w:b/>
        </w:rPr>
        <w:t>Stk. 4.</w:t>
      </w:r>
      <w:r>
        <w:t xml:space="preserve">  </w:t>
      </w:r>
      <w:r w:rsidR="000A6369" w:rsidRPr="00B97DE3">
        <w:t>Blandt afdelingsskolelederne ved afdelinger med overbygning ud</w:t>
      </w:r>
      <w:r w:rsidR="00525591" w:rsidRPr="00B97DE3">
        <w:t>pege</w:t>
      </w:r>
      <w:r w:rsidR="000A6369" w:rsidRPr="00B97DE3">
        <w:t xml:space="preserve">s </w:t>
      </w:r>
      <w:r w:rsidR="00480726" w:rsidRPr="00B97DE3">
        <w:t>1</w:t>
      </w:r>
      <w:r w:rsidR="00525591" w:rsidRPr="00B97DE3">
        <w:t xml:space="preserve"> repræsentant til</w:t>
      </w:r>
      <w:r w:rsidR="000A6369" w:rsidRPr="00B97DE3">
        <w:t xml:space="preserve"> – uden </w:t>
      </w:r>
      <w:r w:rsidR="004C0F96" w:rsidRPr="00B97DE3">
        <w:t>stemmeret</w:t>
      </w:r>
      <w:r w:rsidR="000A6369" w:rsidRPr="00B97DE3">
        <w:t xml:space="preserve"> – at </w:t>
      </w:r>
      <w:r w:rsidR="00525591" w:rsidRPr="00B97DE3">
        <w:t>deltage i</w:t>
      </w:r>
      <w:r w:rsidRPr="00B97DE3">
        <w:t xml:space="preserve"> bestyrelsens møder</w:t>
      </w:r>
      <w:r w:rsidR="00525591" w:rsidRPr="00B97DE3">
        <w:t>.</w:t>
      </w:r>
    </w:p>
    <w:p w:rsidR="00480726" w:rsidRPr="00B97DE3" w:rsidRDefault="00480726" w:rsidP="00FA6C1D">
      <w:pPr>
        <w:tabs>
          <w:tab w:val="left" w:pos="170"/>
        </w:tabs>
      </w:pPr>
    </w:p>
    <w:p w:rsidR="00480726" w:rsidRPr="00B97DE3" w:rsidRDefault="00480726" w:rsidP="00480726">
      <w:pPr>
        <w:tabs>
          <w:tab w:val="left" w:pos="170"/>
        </w:tabs>
      </w:pPr>
      <w:r w:rsidRPr="00B97DE3">
        <w:rPr>
          <w:b/>
        </w:rPr>
        <w:t>Stk. 5.</w:t>
      </w:r>
      <w:r w:rsidRPr="00B97DE3">
        <w:t xml:space="preserve">  </w:t>
      </w:r>
      <w:r w:rsidR="000A6369" w:rsidRPr="00B97DE3">
        <w:t xml:space="preserve">Blandt distriktsfritidslederne </w:t>
      </w:r>
      <w:r w:rsidRPr="00B97DE3">
        <w:t>udpege</w:t>
      </w:r>
      <w:r w:rsidR="000A6369" w:rsidRPr="00B97DE3">
        <w:t>s</w:t>
      </w:r>
      <w:r w:rsidRPr="00B97DE3">
        <w:t xml:space="preserve"> 1 repræsentant til</w:t>
      </w:r>
      <w:r w:rsidR="00D304E0" w:rsidRPr="00B97DE3">
        <w:t xml:space="preserve"> – u</w:t>
      </w:r>
      <w:r w:rsidR="000A6369" w:rsidRPr="00B97DE3">
        <w:t xml:space="preserve">den </w:t>
      </w:r>
      <w:r w:rsidRPr="00B97DE3">
        <w:t>stemmeret</w:t>
      </w:r>
      <w:r w:rsidR="00D304E0" w:rsidRPr="00B97DE3">
        <w:t xml:space="preserve"> – a</w:t>
      </w:r>
      <w:r w:rsidR="000A6369" w:rsidRPr="00B97DE3">
        <w:t>t</w:t>
      </w:r>
      <w:r w:rsidRPr="00B97DE3">
        <w:t xml:space="preserve"> deltage i</w:t>
      </w:r>
      <w:r w:rsidR="000A6369" w:rsidRPr="00B97DE3">
        <w:t xml:space="preserve"> </w:t>
      </w:r>
      <w:r w:rsidRPr="00B97DE3">
        <w:t>bestyrelsens møder.</w:t>
      </w:r>
    </w:p>
    <w:p w:rsidR="00CD55C2" w:rsidRPr="00B97DE3" w:rsidRDefault="00CD55C2" w:rsidP="00FA6C1D">
      <w:pPr>
        <w:tabs>
          <w:tab w:val="left" w:pos="170"/>
        </w:tabs>
      </w:pPr>
    </w:p>
    <w:p w:rsidR="00C33BFC" w:rsidRPr="00B97DE3" w:rsidRDefault="00C33BFC" w:rsidP="00AB4E38">
      <w:pPr>
        <w:tabs>
          <w:tab w:val="left" w:pos="170"/>
        </w:tabs>
      </w:pPr>
      <w:r w:rsidRPr="00B97DE3">
        <w:rPr>
          <w:b/>
        </w:rPr>
        <w:t xml:space="preserve">Stk. </w:t>
      </w:r>
      <w:r w:rsidR="00480726" w:rsidRPr="00B97DE3">
        <w:rPr>
          <w:b/>
        </w:rPr>
        <w:t>6</w:t>
      </w:r>
      <w:r w:rsidRPr="00B97DE3">
        <w:rPr>
          <w:b/>
        </w:rPr>
        <w:t>.</w:t>
      </w:r>
      <w:r w:rsidRPr="00B97DE3">
        <w:t xml:space="preserve">  Ungdomsskolelederen deltager</w:t>
      </w:r>
      <w:r w:rsidR="00D304E0" w:rsidRPr="00B97DE3">
        <w:t xml:space="preserve"> – u</w:t>
      </w:r>
      <w:r w:rsidRPr="00B97DE3">
        <w:t>den stemmeret</w:t>
      </w:r>
      <w:r w:rsidR="00D304E0" w:rsidRPr="00B97DE3">
        <w:t xml:space="preserve"> – i </w:t>
      </w:r>
      <w:r w:rsidRPr="00B97DE3">
        <w:t>bestyrelsens møder og er sekretær</w:t>
      </w:r>
      <w:r w:rsidR="00FA6C1D" w:rsidRPr="00B97DE3">
        <w:t xml:space="preserve"> </w:t>
      </w:r>
      <w:r w:rsidRPr="00B97DE3">
        <w:t xml:space="preserve">for </w:t>
      </w:r>
      <w:r w:rsidR="00A923C9" w:rsidRPr="00B97DE3">
        <w:t>bestyrelsen</w:t>
      </w:r>
      <w:r w:rsidRPr="00B97DE3">
        <w:t>.</w:t>
      </w:r>
    </w:p>
    <w:p w:rsidR="00C33BFC" w:rsidRDefault="00C33BFC" w:rsidP="00FA6C1D"/>
    <w:p w:rsidR="00FA6C1D" w:rsidRDefault="00FA6C1D" w:rsidP="00FA6C1D"/>
    <w:p w:rsidR="00C33BFC" w:rsidRPr="00C33BFC" w:rsidRDefault="00C33BFC" w:rsidP="00C33BFC">
      <w:pPr>
        <w:spacing w:line="360" w:lineRule="auto"/>
        <w:rPr>
          <w:rFonts w:ascii="Verdana" w:hAnsi="Verdana"/>
          <w:b/>
        </w:rPr>
      </w:pPr>
      <w:r w:rsidRPr="00C33BFC">
        <w:rPr>
          <w:rFonts w:ascii="Verdana" w:hAnsi="Verdana"/>
          <w:b/>
        </w:rPr>
        <w:t>§2</w:t>
      </w:r>
    </w:p>
    <w:p w:rsidR="00C33BFC" w:rsidRDefault="00C33BFC" w:rsidP="00FA6C1D">
      <w:r>
        <w:t xml:space="preserve">Byrådsrepræsentanterne og deres stedfortrædere </w:t>
      </w:r>
      <w:r w:rsidR="00B97DE3">
        <w:t>udpeges</w:t>
      </w:r>
      <w:r>
        <w:t xml:space="preserve"> blandt byrådets medlemmer.</w:t>
      </w:r>
    </w:p>
    <w:p w:rsidR="00FA6C1D" w:rsidRDefault="00FA6C1D" w:rsidP="00FA6C1D"/>
    <w:p w:rsidR="00B97DE3" w:rsidRDefault="00B97DE3" w:rsidP="00FA6C1D">
      <w:r w:rsidRPr="00B97DE3">
        <w:rPr>
          <w:b/>
        </w:rPr>
        <w:t>Stk. 2.</w:t>
      </w:r>
      <w:r>
        <w:t xml:space="preserve"> Ungebyrådsrepræsentanten og dennes stedfortræder vælges blandt ungebyrådets medlemmer.</w:t>
      </w:r>
    </w:p>
    <w:p w:rsidR="00B97DE3" w:rsidRDefault="00B97DE3" w:rsidP="00FA6C1D"/>
    <w:p w:rsidR="00C33BFC" w:rsidRDefault="00C33BFC" w:rsidP="00FA6C1D">
      <w:pPr>
        <w:tabs>
          <w:tab w:val="left" w:pos="170"/>
        </w:tabs>
      </w:pPr>
      <w:r w:rsidRPr="00C33BFC">
        <w:rPr>
          <w:b/>
        </w:rPr>
        <w:t xml:space="preserve">Stk. </w:t>
      </w:r>
      <w:r w:rsidR="00B97DE3">
        <w:rPr>
          <w:b/>
        </w:rPr>
        <w:t>3</w:t>
      </w:r>
      <w:r w:rsidRPr="00C33BFC">
        <w:rPr>
          <w:b/>
        </w:rPr>
        <w:t>.</w:t>
      </w:r>
      <w:r>
        <w:t xml:space="preserve">  Arbejdsmarkedsrepræsentanterne og deres stedfortrædere </w:t>
      </w:r>
      <w:r w:rsidR="00B97DE3">
        <w:t>udpeges</w:t>
      </w:r>
      <w:r>
        <w:t xml:space="preserve"> af </w:t>
      </w:r>
      <w:r w:rsidR="0024524D">
        <w:t>b</w:t>
      </w:r>
      <w:r>
        <w:t>yråd</w:t>
      </w:r>
      <w:r w:rsidR="0024524D">
        <w:t>et</w:t>
      </w:r>
      <w:r>
        <w:t xml:space="preserve"> efter</w:t>
      </w:r>
      <w:r w:rsidR="00FA6C1D">
        <w:t xml:space="preserve"> </w:t>
      </w:r>
      <w:r>
        <w:t>forslag fra de stedlige organisationer.</w:t>
      </w:r>
    </w:p>
    <w:p w:rsidR="00FA6C1D" w:rsidRDefault="00FA6C1D" w:rsidP="00FA6C1D">
      <w:pPr>
        <w:tabs>
          <w:tab w:val="left" w:pos="170"/>
        </w:tabs>
      </w:pPr>
    </w:p>
    <w:p w:rsidR="00C33BFC" w:rsidRDefault="00C33BFC" w:rsidP="00FA6C1D">
      <w:pPr>
        <w:tabs>
          <w:tab w:val="left" w:pos="170"/>
        </w:tabs>
      </w:pPr>
      <w:r w:rsidRPr="00C33BFC">
        <w:rPr>
          <w:b/>
        </w:rPr>
        <w:t xml:space="preserve">Stk. </w:t>
      </w:r>
      <w:r w:rsidR="00B97DE3">
        <w:rPr>
          <w:b/>
        </w:rPr>
        <w:t>4</w:t>
      </w:r>
      <w:r w:rsidRPr="00C33BFC">
        <w:rPr>
          <w:b/>
        </w:rPr>
        <w:t>.</w:t>
      </w:r>
      <w:r>
        <w:t xml:space="preserve">  Medarbejderrepræsentante</w:t>
      </w:r>
      <w:r w:rsidR="00FA2B71">
        <w:t xml:space="preserve">rne </w:t>
      </w:r>
      <w:r>
        <w:t>vælges på den måde, at ungdomsskolelederen indkalder</w:t>
      </w:r>
      <w:r w:rsidR="00FA6C1D">
        <w:t xml:space="preserve"> </w:t>
      </w:r>
      <w:r>
        <w:t xml:space="preserve">samtlige medarbejdere, der </w:t>
      </w:r>
      <w:r w:rsidR="00FA2B71">
        <w:t>er ansat</w:t>
      </w:r>
      <w:r>
        <w:t xml:space="preserve"> ved </w:t>
      </w:r>
      <w:r w:rsidR="00250430">
        <w:t>U</w:t>
      </w:r>
      <w:r w:rsidR="0073431D">
        <w:t>ngdomsskole</w:t>
      </w:r>
      <w:r w:rsidR="0024524D">
        <w:t>n</w:t>
      </w:r>
      <w:r w:rsidR="0073431D">
        <w:t xml:space="preserve"> til en fælles valghandling ved</w:t>
      </w:r>
      <w:r w:rsidR="00FA6C1D">
        <w:t xml:space="preserve"> </w:t>
      </w:r>
      <w:r w:rsidR="0073431D">
        <w:t>skoleårets begyndelse.</w:t>
      </w:r>
      <w:r w:rsidR="009F2EAF">
        <w:t xml:space="preserve"> </w:t>
      </w:r>
      <w:r w:rsidR="0073431D">
        <w:t>Hver medarbejder har 1 stemme. Alle medarbejdere kan stemme på</w:t>
      </w:r>
      <w:r w:rsidR="00FA6C1D">
        <w:t xml:space="preserve"> </w:t>
      </w:r>
      <w:r w:rsidR="0073431D">
        <w:t>alle kandidater.</w:t>
      </w:r>
      <w:r w:rsidR="00FA2B71">
        <w:t xml:space="preserve"> De 2</w:t>
      </w:r>
      <w:r w:rsidR="009F2EAF">
        <w:t xml:space="preserve"> medarbejder</w:t>
      </w:r>
      <w:r w:rsidR="00FA2B71">
        <w:t>e</w:t>
      </w:r>
      <w:r w:rsidR="009F2EAF">
        <w:t xml:space="preserve">, der har fået flest stemmer, er valgt. </w:t>
      </w:r>
      <w:r w:rsidR="00B97DE3">
        <w:t xml:space="preserve">Stedfortræderne </w:t>
      </w:r>
      <w:r w:rsidR="009F2EAF">
        <w:t>vælges efter samme fremgangsmåde.</w:t>
      </w:r>
    </w:p>
    <w:p w:rsidR="00FA6C1D" w:rsidRDefault="00FA6C1D" w:rsidP="00FA6C1D">
      <w:pPr>
        <w:tabs>
          <w:tab w:val="left" w:pos="170"/>
        </w:tabs>
      </w:pPr>
    </w:p>
    <w:p w:rsidR="009F2EAF" w:rsidRDefault="009F2EAF" w:rsidP="00FA6C1D">
      <w:r w:rsidRPr="009F2EAF">
        <w:rPr>
          <w:b/>
        </w:rPr>
        <w:lastRenderedPageBreak/>
        <w:t xml:space="preserve">Stk. </w:t>
      </w:r>
      <w:r w:rsidR="00B64E9D">
        <w:rPr>
          <w:b/>
        </w:rPr>
        <w:t>5</w:t>
      </w:r>
      <w:r w:rsidRPr="009F2EAF">
        <w:rPr>
          <w:b/>
        </w:rPr>
        <w:t>.</w:t>
      </w:r>
      <w:r>
        <w:t xml:space="preserve">  Elevrepræsentanterne og deres stedfortrædere vælges af </w:t>
      </w:r>
      <w:r w:rsidR="000F0EEE">
        <w:t>U</w:t>
      </w:r>
      <w:r>
        <w:t>ngdomsskolens elevråd.</w:t>
      </w:r>
    </w:p>
    <w:p w:rsidR="00FA6C1D" w:rsidRDefault="00FA6C1D" w:rsidP="00FA6C1D"/>
    <w:p w:rsidR="009F2EAF" w:rsidRDefault="009F2EAF" w:rsidP="00AB4E38">
      <w:pPr>
        <w:tabs>
          <w:tab w:val="left" w:pos="170"/>
        </w:tabs>
      </w:pPr>
      <w:r w:rsidRPr="009F2EAF">
        <w:rPr>
          <w:b/>
        </w:rPr>
        <w:t xml:space="preserve">Stk. </w:t>
      </w:r>
      <w:r w:rsidR="00FA2B71">
        <w:rPr>
          <w:b/>
        </w:rPr>
        <w:t>6</w:t>
      </w:r>
      <w:r w:rsidRPr="009F2EAF">
        <w:rPr>
          <w:b/>
        </w:rPr>
        <w:t>.</w:t>
      </w:r>
      <w:r>
        <w:t xml:space="preserve">  De i stk. 1</w:t>
      </w:r>
      <w:r w:rsidR="00FA2B71">
        <w:t xml:space="preserve"> og </w:t>
      </w:r>
      <w:r w:rsidR="00B64E9D">
        <w:t>3</w:t>
      </w:r>
      <w:r w:rsidR="007F16CD">
        <w:t xml:space="preserve"> </w:t>
      </w:r>
      <w:r>
        <w:t xml:space="preserve">nævnte repræsentanter vælges snarest muligt efter et </w:t>
      </w:r>
      <w:r w:rsidR="00FA2B71">
        <w:t>byrådsvalg og udpeges for 4 år</w:t>
      </w:r>
      <w:r>
        <w:t xml:space="preserve">. </w:t>
      </w:r>
      <w:r w:rsidR="00FA2B71">
        <w:t>Ungebyrådsrepræsentanten vælges for 2 år af gangen. Medarbejder- og e</w:t>
      </w:r>
      <w:r w:rsidR="007F16CD">
        <w:t>levrepræsentanterne</w:t>
      </w:r>
      <w:r>
        <w:t xml:space="preserve"> vælges for ét skoleår ad gangen.</w:t>
      </w:r>
    </w:p>
    <w:p w:rsidR="00B64E9D" w:rsidRDefault="00B64E9D" w:rsidP="00B4715C">
      <w:pPr>
        <w:spacing w:line="360" w:lineRule="auto"/>
      </w:pPr>
    </w:p>
    <w:p w:rsidR="00911579" w:rsidRPr="00911579" w:rsidRDefault="00911579" w:rsidP="00B4715C">
      <w:pPr>
        <w:spacing w:line="360" w:lineRule="auto"/>
        <w:rPr>
          <w:rFonts w:ascii="Verdana" w:hAnsi="Verdana"/>
          <w:b/>
        </w:rPr>
      </w:pPr>
      <w:r w:rsidRPr="00911579">
        <w:rPr>
          <w:rFonts w:ascii="Verdana" w:hAnsi="Verdana"/>
          <w:b/>
        </w:rPr>
        <w:t>§3</w:t>
      </w:r>
    </w:p>
    <w:p w:rsidR="00911579" w:rsidRDefault="00911579" w:rsidP="00AB4E38">
      <w:pPr>
        <w:tabs>
          <w:tab w:val="left" w:pos="170"/>
        </w:tabs>
      </w:pPr>
      <w:r>
        <w:t xml:space="preserve">Ungdomsskolebestyrelsen følger byrådets valgperiode. </w:t>
      </w:r>
      <w:r w:rsidR="007F16CD">
        <w:t xml:space="preserve">Ungdomsskolebestyrelsen </w:t>
      </w:r>
      <w:r>
        <w:t>fungerer</w:t>
      </w:r>
      <w:r w:rsidR="00FA6C1D">
        <w:t xml:space="preserve"> </w:t>
      </w:r>
      <w:r>
        <w:t xml:space="preserve">indtil </w:t>
      </w:r>
      <w:r w:rsidR="00B64E9D">
        <w:t>udgangen af måneden før byrådets tiltrædelse.</w:t>
      </w:r>
    </w:p>
    <w:p w:rsidR="00FA6C1D" w:rsidRDefault="00FA6C1D" w:rsidP="00AB4E38">
      <w:pPr>
        <w:tabs>
          <w:tab w:val="left" w:pos="170"/>
        </w:tabs>
      </w:pPr>
    </w:p>
    <w:p w:rsidR="00FA6C1D" w:rsidRDefault="00FA6C1D" w:rsidP="00AB4E38">
      <w:pPr>
        <w:tabs>
          <w:tab w:val="left" w:pos="170"/>
        </w:tabs>
      </w:pPr>
    </w:p>
    <w:p w:rsidR="00911579" w:rsidRPr="00911579" w:rsidRDefault="00911579" w:rsidP="00B35661">
      <w:pPr>
        <w:tabs>
          <w:tab w:val="left" w:pos="170"/>
        </w:tabs>
        <w:spacing w:line="360" w:lineRule="auto"/>
        <w:rPr>
          <w:rFonts w:ascii="Verdana" w:hAnsi="Verdana"/>
          <w:b/>
        </w:rPr>
      </w:pPr>
      <w:r w:rsidRPr="00911579">
        <w:rPr>
          <w:rFonts w:ascii="Verdana" w:hAnsi="Verdana"/>
          <w:b/>
        </w:rPr>
        <w:t>§4</w:t>
      </w:r>
    </w:p>
    <w:p w:rsidR="00911579" w:rsidRDefault="0024524D" w:rsidP="00AB4E38">
      <w:pPr>
        <w:tabs>
          <w:tab w:val="left" w:pos="170"/>
        </w:tabs>
      </w:pPr>
      <w:r>
        <w:t>B</w:t>
      </w:r>
      <w:r w:rsidR="00911579">
        <w:t>estyrelsen konstituerer sig med formand og næstformand.</w:t>
      </w:r>
      <w:r w:rsidR="00FA6C1D">
        <w:t xml:space="preserve"> Valgbare er </w:t>
      </w:r>
      <w:r w:rsidR="00E55E92">
        <w:t xml:space="preserve">byrådets og </w:t>
      </w:r>
      <w:r w:rsidR="00FA6C1D">
        <w:t>arbejds</w:t>
      </w:r>
      <w:r w:rsidR="00E55E92">
        <w:t>-</w:t>
      </w:r>
      <w:r w:rsidR="003F38FD">
        <w:t>marke</w:t>
      </w:r>
      <w:r w:rsidR="00911579">
        <w:t>dets repræsentanter.</w:t>
      </w:r>
    </w:p>
    <w:p w:rsidR="00911579" w:rsidRDefault="00911579" w:rsidP="000879CF"/>
    <w:p w:rsidR="000879CF" w:rsidRDefault="000879CF" w:rsidP="000879CF"/>
    <w:p w:rsidR="00911579" w:rsidRPr="00911579" w:rsidRDefault="00911579" w:rsidP="00911579">
      <w:pPr>
        <w:spacing w:line="360" w:lineRule="auto"/>
        <w:rPr>
          <w:rFonts w:ascii="Verdana" w:hAnsi="Verdana"/>
          <w:b/>
        </w:rPr>
      </w:pPr>
      <w:r w:rsidRPr="00911579">
        <w:rPr>
          <w:rFonts w:ascii="Verdana" w:hAnsi="Verdana"/>
          <w:b/>
        </w:rPr>
        <w:t>§5</w:t>
      </w:r>
    </w:p>
    <w:p w:rsidR="003F38FD" w:rsidRDefault="00EC3266" w:rsidP="00AB4E38">
      <w:pPr>
        <w:tabs>
          <w:tab w:val="left" w:pos="170"/>
        </w:tabs>
      </w:pPr>
      <w:r w:rsidRPr="00B64E9D">
        <w:t>Ungdomsskole</w:t>
      </w:r>
      <w:r>
        <w:t>b</w:t>
      </w:r>
      <w:r w:rsidR="00911579">
        <w:t>estyrelsens møder afholdes for lukkede døre.</w:t>
      </w:r>
    </w:p>
    <w:p w:rsidR="00E55E92" w:rsidRDefault="00E55E92" w:rsidP="00AB4E38">
      <w:pPr>
        <w:tabs>
          <w:tab w:val="left" w:pos="170"/>
        </w:tabs>
      </w:pPr>
    </w:p>
    <w:p w:rsidR="00911579" w:rsidRDefault="00EB483A" w:rsidP="00E55E92">
      <w:pPr>
        <w:tabs>
          <w:tab w:val="left" w:pos="170"/>
        </w:tabs>
      </w:pPr>
      <w:r w:rsidRPr="00EB483A">
        <w:rPr>
          <w:b/>
        </w:rPr>
        <w:t>Stk. 2.</w:t>
      </w:r>
      <w:r>
        <w:t xml:space="preserve">  </w:t>
      </w:r>
      <w:r w:rsidR="003F38FD">
        <w:t>B</w:t>
      </w:r>
      <w:r>
        <w:t>estyrelsen kan indbyde andre til at deltage i møderne, når der behandles spørgsmål</w:t>
      </w:r>
      <w:r w:rsidR="00E55E92">
        <w:t xml:space="preserve"> </w:t>
      </w:r>
      <w:r>
        <w:t xml:space="preserve">af særlig interesse for dem. </w:t>
      </w:r>
      <w:r w:rsidR="003F38FD">
        <w:t>B</w:t>
      </w:r>
      <w:r>
        <w:t>estyrelsen kan indbyde andre med særlig indsigt til behandling</w:t>
      </w:r>
      <w:r w:rsidR="00E55E92">
        <w:t xml:space="preserve"> </w:t>
      </w:r>
      <w:r>
        <w:t>af et punkt på dagsordenen.</w:t>
      </w:r>
    </w:p>
    <w:p w:rsidR="00E55E92" w:rsidRDefault="00E55E92" w:rsidP="00E55E92">
      <w:pPr>
        <w:tabs>
          <w:tab w:val="left" w:pos="170"/>
        </w:tabs>
      </w:pPr>
    </w:p>
    <w:p w:rsidR="00EB483A" w:rsidRDefault="00EB483A" w:rsidP="00E55E92">
      <w:pPr>
        <w:tabs>
          <w:tab w:val="left" w:pos="170"/>
        </w:tabs>
      </w:pPr>
      <w:r w:rsidRPr="00EB483A">
        <w:rPr>
          <w:b/>
        </w:rPr>
        <w:t>Stk. 3.</w:t>
      </w:r>
      <w:r>
        <w:t xml:space="preserve">  Formanden fastsætter tid og sted for møderne og indkalder med mindst 10 dages</w:t>
      </w:r>
      <w:r w:rsidR="00E55E92">
        <w:t xml:space="preserve"> </w:t>
      </w:r>
      <w:r>
        <w:t>varsel.</w:t>
      </w:r>
    </w:p>
    <w:p w:rsidR="00E55E92" w:rsidRDefault="00E55E92" w:rsidP="00E55E92">
      <w:pPr>
        <w:tabs>
          <w:tab w:val="left" w:pos="170"/>
        </w:tabs>
      </w:pPr>
    </w:p>
    <w:p w:rsidR="00EB483A" w:rsidRDefault="00EB483A" w:rsidP="00E55E92">
      <w:pPr>
        <w:tabs>
          <w:tab w:val="left" w:pos="170"/>
        </w:tabs>
      </w:pPr>
      <w:r w:rsidRPr="00EB483A">
        <w:rPr>
          <w:b/>
        </w:rPr>
        <w:t>Stk. 4.</w:t>
      </w:r>
      <w:r>
        <w:t xml:space="preserve">  Formanden fastsætter mødets dagsorden, der udsendes senest 4 dage før mødets</w:t>
      </w:r>
      <w:r w:rsidR="00E55E92">
        <w:t xml:space="preserve"> </w:t>
      </w:r>
      <w:r>
        <w:t>afholdelse.</w:t>
      </w:r>
    </w:p>
    <w:p w:rsidR="00E55E92" w:rsidRDefault="00E55E92" w:rsidP="00E55E92">
      <w:pPr>
        <w:tabs>
          <w:tab w:val="left" w:pos="170"/>
        </w:tabs>
      </w:pPr>
    </w:p>
    <w:p w:rsidR="00911579" w:rsidRDefault="00EB483A" w:rsidP="00E55E92">
      <w:pPr>
        <w:tabs>
          <w:tab w:val="left" w:pos="170"/>
        </w:tabs>
      </w:pPr>
      <w:r w:rsidRPr="00EB483A">
        <w:rPr>
          <w:b/>
        </w:rPr>
        <w:t>Stk. 5.</w:t>
      </w:r>
      <w:r>
        <w:t xml:space="preserve">  Ethvert medlem kan få optaget punkter på dagsordenen. Sådanne punkter skal</w:t>
      </w:r>
      <w:r w:rsidR="00E55E92">
        <w:t xml:space="preserve"> </w:t>
      </w:r>
      <w:r>
        <w:t>med</w:t>
      </w:r>
      <w:r w:rsidR="003F38FD">
        <w:t>d</w:t>
      </w:r>
      <w:r>
        <w:t>eles formanden senest 8 dage før mødet.</w:t>
      </w:r>
    </w:p>
    <w:p w:rsidR="00E55E92" w:rsidRDefault="00E55E92" w:rsidP="00E55E92">
      <w:pPr>
        <w:tabs>
          <w:tab w:val="left" w:pos="170"/>
        </w:tabs>
      </w:pPr>
    </w:p>
    <w:p w:rsidR="00EB483A" w:rsidRDefault="00EB483A" w:rsidP="000879CF">
      <w:pPr>
        <w:tabs>
          <w:tab w:val="left" w:pos="170"/>
        </w:tabs>
      </w:pPr>
      <w:r w:rsidRPr="00EB483A">
        <w:rPr>
          <w:b/>
        </w:rPr>
        <w:t>Stk. 6.</w:t>
      </w:r>
      <w:r>
        <w:t xml:space="preserve">  Når mindst 3 medlemmer anmoder herom, skal formanden inden 14 dage indkalde til</w:t>
      </w:r>
      <w:r w:rsidR="000879CF">
        <w:t xml:space="preserve"> </w:t>
      </w:r>
      <w:r>
        <w:t>møde og sætte de sager på dagsordenen, som de 3 medlemmer ønsker behandlet.</w:t>
      </w:r>
    </w:p>
    <w:p w:rsidR="000879CF" w:rsidRDefault="000879CF" w:rsidP="000879CF">
      <w:pPr>
        <w:tabs>
          <w:tab w:val="left" w:pos="170"/>
        </w:tabs>
      </w:pPr>
    </w:p>
    <w:p w:rsidR="00EB483A" w:rsidRDefault="00EB483A" w:rsidP="000879CF">
      <w:pPr>
        <w:tabs>
          <w:tab w:val="left" w:pos="170"/>
        </w:tabs>
      </w:pPr>
      <w:r w:rsidRPr="00EB483A">
        <w:rPr>
          <w:b/>
        </w:rPr>
        <w:t>Stk. 7.</w:t>
      </w:r>
      <w:r>
        <w:t xml:space="preserve">  I særlige tilfælde kan formanden indkalde til</w:t>
      </w:r>
      <w:r w:rsidR="007F16CD">
        <w:t xml:space="preserve"> møde med kortere varsel. Når mødet</w:t>
      </w:r>
      <w:r w:rsidR="000879CF">
        <w:t xml:space="preserve"> </w:t>
      </w:r>
      <w:r w:rsidR="007F16CD">
        <w:t xml:space="preserve">indkaldes, skal formanden så vidt muligt forinden </w:t>
      </w:r>
      <w:proofErr w:type="gramStart"/>
      <w:r w:rsidR="007F16CD">
        <w:t>underrette</w:t>
      </w:r>
      <w:proofErr w:type="gramEnd"/>
      <w:r w:rsidR="007F16CD">
        <w:t xml:space="preserve"> medlemmerne </w:t>
      </w:r>
      <w:r w:rsidR="000C601C">
        <w:t xml:space="preserve">og de </w:t>
      </w:r>
      <w:r w:rsidR="00FA2B71">
        <w:t>tilforordnede</w:t>
      </w:r>
      <w:r w:rsidR="000C601C">
        <w:t xml:space="preserve"> </w:t>
      </w:r>
      <w:r w:rsidR="007F16CD">
        <w:t>om de sager, der skal behandles på mødet.</w:t>
      </w:r>
    </w:p>
    <w:p w:rsidR="000879CF" w:rsidRDefault="000879CF" w:rsidP="000879CF">
      <w:pPr>
        <w:tabs>
          <w:tab w:val="left" w:pos="170"/>
        </w:tabs>
      </w:pPr>
    </w:p>
    <w:p w:rsidR="007F16CD" w:rsidRDefault="00B35661" w:rsidP="000879CF">
      <w:pPr>
        <w:tabs>
          <w:tab w:val="left" w:pos="170"/>
        </w:tabs>
      </w:pPr>
      <w:r w:rsidRPr="000C601C">
        <w:rPr>
          <w:b/>
        </w:rPr>
        <w:t>Stk. 8.</w:t>
      </w:r>
      <w:r>
        <w:t xml:space="preserve">  Er et medlem forhindret i at deltage i et bestyrelsesmøde, deltager så vidt muligt</w:t>
      </w:r>
      <w:r w:rsidR="000879CF">
        <w:t xml:space="preserve"> </w:t>
      </w:r>
      <w:r>
        <w:t>stedfortræderen.</w:t>
      </w:r>
    </w:p>
    <w:p w:rsidR="000879CF" w:rsidRDefault="000879CF" w:rsidP="000879CF">
      <w:pPr>
        <w:tabs>
          <w:tab w:val="left" w:pos="170"/>
        </w:tabs>
      </w:pPr>
    </w:p>
    <w:p w:rsidR="000C601C" w:rsidRDefault="000C601C" w:rsidP="00AB4E38">
      <w:pPr>
        <w:tabs>
          <w:tab w:val="left" w:pos="170"/>
        </w:tabs>
      </w:pPr>
      <w:r w:rsidRPr="000C601C">
        <w:rPr>
          <w:b/>
        </w:rPr>
        <w:t>Stk. 9.</w:t>
      </w:r>
      <w:r>
        <w:t xml:space="preserve">  I formandens fravær leder næstformanden møderne.</w:t>
      </w:r>
    </w:p>
    <w:p w:rsidR="00B32672" w:rsidRDefault="00B32672" w:rsidP="000879CF"/>
    <w:p w:rsidR="00B32672" w:rsidRDefault="00B32672" w:rsidP="000879CF"/>
    <w:p w:rsidR="000C601C" w:rsidRPr="000C601C" w:rsidRDefault="000C601C" w:rsidP="000C601C">
      <w:pPr>
        <w:spacing w:line="360" w:lineRule="auto"/>
        <w:rPr>
          <w:rFonts w:ascii="Verdana" w:hAnsi="Verdana"/>
          <w:b/>
        </w:rPr>
      </w:pPr>
      <w:r w:rsidRPr="000C601C">
        <w:rPr>
          <w:rFonts w:ascii="Verdana" w:hAnsi="Verdana"/>
          <w:b/>
        </w:rPr>
        <w:t>§6</w:t>
      </w:r>
    </w:p>
    <w:p w:rsidR="000C601C" w:rsidRDefault="00EC3266" w:rsidP="00AB4E38">
      <w:pPr>
        <w:tabs>
          <w:tab w:val="left" w:pos="170"/>
        </w:tabs>
      </w:pPr>
      <w:r w:rsidRPr="00B64E9D">
        <w:t>Ungdomsskole</w:t>
      </w:r>
      <w:r>
        <w:t>b</w:t>
      </w:r>
      <w:r w:rsidR="000C601C">
        <w:t xml:space="preserve">estyrelsen er beslutningsdygtig, når mindst </w:t>
      </w:r>
      <w:r w:rsidR="00C87A11">
        <w:t>5</w:t>
      </w:r>
      <w:r w:rsidR="00B64E9D">
        <w:t xml:space="preserve"> </w:t>
      </w:r>
      <w:r w:rsidR="000C601C">
        <w:t>af</w:t>
      </w:r>
      <w:r w:rsidR="00C87A11">
        <w:t xml:space="preserve"> de stemmeberettigede medlemmer</w:t>
      </w:r>
      <w:r w:rsidR="000C601C">
        <w:t xml:space="preserve"> er til stede. Beslut</w:t>
      </w:r>
      <w:r w:rsidR="00876222">
        <w:t>n</w:t>
      </w:r>
      <w:r w:rsidR="000C601C">
        <w:t xml:space="preserve">inger træffes med almindeligt stemmeflertal. I tilfælde af </w:t>
      </w:r>
      <w:r w:rsidR="000C601C">
        <w:lastRenderedPageBreak/>
        <w:t>stemmelighed er formandens</w:t>
      </w:r>
      <w:r w:rsidR="000879CF">
        <w:t xml:space="preserve"> </w:t>
      </w:r>
      <w:r w:rsidR="000C601C">
        <w:t>stemme udslaggivende. Der kan kun stemmes ved personlig</w:t>
      </w:r>
      <w:r w:rsidR="003F38FD">
        <w:t>t</w:t>
      </w:r>
      <w:r w:rsidR="000C601C">
        <w:t xml:space="preserve"> fremmøde.</w:t>
      </w:r>
    </w:p>
    <w:p w:rsidR="009C775E" w:rsidRDefault="009C775E" w:rsidP="00AB4E38">
      <w:pPr>
        <w:tabs>
          <w:tab w:val="left" w:pos="170"/>
        </w:tabs>
      </w:pPr>
    </w:p>
    <w:p w:rsidR="000C601C" w:rsidRPr="00C87A11" w:rsidRDefault="000C601C" w:rsidP="00C87A11">
      <w:r>
        <w:rPr>
          <w:rFonts w:ascii="Verdana" w:hAnsi="Verdana"/>
          <w:b/>
        </w:rPr>
        <w:t>§7</w:t>
      </w:r>
    </w:p>
    <w:p w:rsidR="000C601C" w:rsidRDefault="00EC3266" w:rsidP="000879CF">
      <w:r w:rsidRPr="00B64E9D">
        <w:t>Ungdomsskole</w:t>
      </w:r>
      <w:r>
        <w:t>b</w:t>
      </w:r>
      <w:r w:rsidR="000C601C">
        <w:t>estyrelsens beslutninger indføres i protokol.</w:t>
      </w:r>
    </w:p>
    <w:p w:rsidR="000879CF" w:rsidRDefault="000879CF" w:rsidP="000879CF"/>
    <w:p w:rsidR="000C601C" w:rsidRDefault="000C601C" w:rsidP="000879CF">
      <w:pPr>
        <w:tabs>
          <w:tab w:val="left" w:pos="170"/>
        </w:tabs>
      </w:pPr>
      <w:r w:rsidRPr="000C601C">
        <w:rPr>
          <w:b/>
        </w:rPr>
        <w:t>Stk. 2.</w:t>
      </w:r>
      <w:r>
        <w:t xml:space="preserve">  Bestyrelsens medlemmer er berettiget til</w:t>
      </w:r>
      <w:r w:rsidR="006B4827">
        <w:t>,</w:t>
      </w:r>
      <w:r>
        <w:t xml:space="preserve"> i kort form</w:t>
      </w:r>
      <w:r w:rsidR="006B4827">
        <w:t>,</w:t>
      </w:r>
      <w:r>
        <w:t xml:space="preserve"> at få tilført mindretalsudtalelser</w:t>
      </w:r>
      <w:r w:rsidR="000879CF">
        <w:t xml:space="preserve"> </w:t>
      </w:r>
      <w:r>
        <w:t>til protokollen.</w:t>
      </w:r>
    </w:p>
    <w:p w:rsidR="004737F4" w:rsidRDefault="004737F4" w:rsidP="000879CF">
      <w:pPr>
        <w:tabs>
          <w:tab w:val="left" w:pos="170"/>
        </w:tabs>
      </w:pPr>
    </w:p>
    <w:p w:rsidR="000C601C" w:rsidRDefault="000C601C" w:rsidP="00AB4E38">
      <w:pPr>
        <w:tabs>
          <w:tab w:val="left" w:pos="170"/>
        </w:tabs>
      </w:pPr>
      <w:r w:rsidRPr="004951FB">
        <w:rPr>
          <w:b/>
        </w:rPr>
        <w:t>Stk. 3.</w:t>
      </w:r>
      <w:r>
        <w:t xml:space="preserve">  Protokollen underskrives af bestyrelsens medlemmer og tilforordnede ved </w:t>
      </w:r>
      <w:r w:rsidR="004951FB">
        <w:t>mødets</w:t>
      </w:r>
      <w:r w:rsidR="000879CF">
        <w:t xml:space="preserve"> </w:t>
      </w:r>
      <w:r w:rsidR="004951FB">
        <w:t>afslutning.</w:t>
      </w:r>
    </w:p>
    <w:p w:rsidR="00876222" w:rsidRDefault="00876222" w:rsidP="000879CF"/>
    <w:p w:rsidR="00C87A11" w:rsidRDefault="00C87A11" w:rsidP="000879CF">
      <w:r w:rsidRPr="00C87A11">
        <w:rPr>
          <w:b/>
        </w:rPr>
        <w:t>Stk. 4.</w:t>
      </w:r>
      <w:r>
        <w:t xml:space="preserve"> Efter hvert bestyrelsesmøde offentliggøres beslutningsreferat på ungdomsskolens hjemmeside.</w:t>
      </w:r>
    </w:p>
    <w:p w:rsidR="000879CF" w:rsidRDefault="000879CF" w:rsidP="000879CF"/>
    <w:p w:rsidR="004951FB" w:rsidRPr="004951FB" w:rsidRDefault="004951FB" w:rsidP="004951FB">
      <w:pPr>
        <w:spacing w:line="360" w:lineRule="auto"/>
        <w:rPr>
          <w:rFonts w:ascii="Verdana" w:hAnsi="Verdana"/>
          <w:b/>
        </w:rPr>
      </w:pPr>
      <w:r w:rsidRPr="004951FB">
        <w:rPr>
          <w:rFonts w:ascii="Verdana" w:hAnsi="Verdana"/>
          <w:b/>
        </w:rPr>
        <w:t>§ 8</w:t>
      </w:r>
    </w:p>
    <w:p w:rsidR="0087744A" w:rsidRPr="00B64E9D" w:rsidRDefault="00EC3266" w:rsidP="000879CF">
      <w:pPr>
        <w:tabs>
          <w:tab w:val="left" w:pos="170"/>
        </w:tabs>
      </w:pPr>
      <w:r w:rsidRPr="00B64E9D">
        <w:t>Ungdomsskoleb</w:t>
      </w:r>
      <w:r w:rsidR="0087744A" w:rsidRPr="00B64E9D">
        <w:t>estyrelsen udarbejder et budget for ungdomsskolevirksomheden inden for de</w:t>
      </w:r>
      <w:r w:rsidR="00876222" w:rsidRPr="00B64E9D">
        <w:t>n</w:t>
      </w:r>
      <w:r w:rsidR="0087744A" w:rsidRPr="00B64E9D">
        <w:t xml:space="preserve"> b</w:t>
      </w:r>
      <w:r w:rsidR="00876222" w:rsidRPr="00B64E9D">
        <w:t>eløbsramme</w:t>
      </w:r>
      <w:r w:rsidR="0087744A" w:rsidRPr="00B64E9D">
        <w:t>, som er fast</w:t>
      </w:r>
      <w:r w:rsidR="00876222" w:rsidRPr="00B64E9D">
        <w:t>sat</w:t>
      </w:r>
      <w:r w:rsidR="0087744A" w:rsidRPr="00B64E9D">
        <w:t xml:space="preserve"> af </w:t>
      </w:r>
      <w:r w:rsidR="0030764F" w:rsidRPr="00B64E9D">
        <w:t>B</w:t>
      </w:r>
      <w:r w:rsidR="00876222" w:rsidRPr="00B64E9D">
        <w:t xml:space="preserve">ørne- og </w:t>
      </w:r>
      <w:r w:rsidR="0030764F" w:rsidRPr="00B64E9D">
        <w:t>U</w:t>
      </w:r>
      <w:r w:rsidR="009B0825" w:rsidRPr="00B64E9D">
        <w:t>ddannelses</w:t>
      </w:r>
      <w:r w:rsidR="00876222" w:rsidRPr="00B64E9D">
        <w:t>udvalget</w:t>
      </w:r>
      <w:r w:rsidR="0087744A" w:rsidRPr="00B64E9D">
        <w:t>.</w:t>
      </w:r>
    </w:p>
    <w:p w:rsidR="000879CF" w:rsidRPr="00B64E9D" w:rsidRDefault="000879CF" w:rsidP="000879CF">
      <w:pPr>
        <w:tabs>
          <w:tab w:val="left" w:pos="170"/>
        </w:tabs>
      </w:pPr>
    </w:p>
    <w:p w:rsidR="0087744A" w:rsidRPr="00B64E9D" w:rsidRDefault="0087744A" w:rsidP="000879CF">
      <w:pPr>
        <w:tabs>
          <w:tab w:val="left" w:pos="170"/>
        </w:tabs>
      </w:pPr>
      <w:r w:rsidRPr="00B64E9D">
        <w:rPr>
          <w:b/>
        </w:rPr>
        <w:t>Stk. 2.</w:t>
      </w:r>
      <w:r w:rsidRPr="00B64E9D">
        <w:t xml:space="preserve">  Bestyrelsen fastlægger</w:t>
      </w:r>
      <w:r w:rsidR="006B4827">
        <w:t>,</w:t>
      </w:r>
      <w:r w:rsidRPr="00B64E9D">
        <w:t xml:space="preserve"> på baggrund af budgettet og virksomhedsplanen</w:t>
      </w:r>
      <w:r w:rsidR="006B4827">
        <w:t>,</w:t>
      </w:r>
      <w:r w:rsidRPr="00B64E9D">
        <w:t xml:space="preserve"> indhold og</w:t>
      </w:r>
      <w:r w:rsidR="000879CF" w:rsidRPr="00B64E9D">
        <w:t xml:space="preserve"> </w:t>
      </w:r>
      <w:r w:rsidRPr="00B64E9D">
        <w:t xml:space="preserve">omfang af </w:t>
      </w:r>
      <w:r w:rsidR="0030764F" w:rsidRPr="00B64E9D">
        <w:t>U</w:t>
      </w:r>
      <w:r w:rsidRPr="00B64E9D">
        <w:t xml:space="preserve">ngdomsskolens </w:t>
      </w:r>
      <w:r w:rsidR="00C87A11">
        <w:t xml:space="preserve">samlede </w:t>
      </w:r>
      <w:r w:rsidRPr="00B64E9D">
        <w:t>virksomhed.</w:t>
      </w:r>
    </w:p>
    <w:p w:rsidR="000879CF" w:rsidRPr="00B64E9D" w:rsidRDefault="000879CF" w:rsidP="000879CF">
      <w:pPr>
        <w:tabs>
          <w:tab w:val="left" w:pos="170"/>
        </w:tabs>
      </w:pPr>
    </w:p>
    <w:p w:rsidR="00C87A11" w:rsidRDefault="0087744A" w:rsidP="000879CF">
      <w:pPr>
        <w:tabs>
          <w:tab w:val="left" w:pos="170"/>
        </w:tabs>
      </w:pPr>
      <w:r w:rsidRPr="00B64E9D">
        <w:rPr>
          <w:b/>
        </w:rPr>
        <w:t>Stk. 3.</w:t>
      </w:r>
      <w:r w:rsidRPr="00B64E9D">
        <w:t xml:space="preserve">  </w:t>
      </w:r>
      <w:r w:rsidR="001A09E4" w:rsidRPr="00B64E9D">
        <w:t xml:space="preserve">Bestyrelsen afgiver indstilling til </w:t>
      </w:r>
      <w:r w:rsidR="009B0825" w:rsidRPr="00B64E9D">
        <w:t xml:space="preserve">fagchefen for Børn og Unge </w:t>
      </w:r>
      <w:r w:rsidR="001A09E4" w:rsidRPr="00B64E9D">
        <w:t>om ansættelse og</w:t>
      </w:r>
      <w:r w:rsidR="000879CF" w:rsidRPr="00B64E9D">
        <w:t xml:space="preserve"> </w:t>
      </w:r>
      <w:r w:rsidR="001A09E4" w:rsidRPr="00B64E9D">
        <w:t xml:space="preserve">afskedigelse </w:t>
      </w:r>
      <w:r w:rsidR="00E92973" w:rsidRPr="00B64E9D">
        <w:t>af ungdomsskoleleder</w:t>
      </w:r>
      <w:r w:rsidR="00C87A11">
        <w:t>.</w:t>
      </w:r>
    </w:p>
    <w:p w:rsidR="000879CF" w:rsidRPr="00B64E9D" w:rsidRDefault="00C87A11" w:rsidP="000879CF">
      <w:pPr>
        <w:tabs>
          <w:tab w:val="left" w:pos="170"/>
        </w:tabs>
      </w:pPr>
      <w:r>
        <w:t xml:space="preserve">Bestyrelsen afgiver indstilling til ungdomsskolelederen om ansættelse af </w:t>
      </w:r>
      <w:r w:rsidR="00E92973" w:rsidRPr="00B64E9D">
        <w:t xml:space="preserve">afdelingsledere, lærere og andre pædagogiske medarbejdere. </w:t>
      </w:r>
    </w:p>
    <w:p w:rsidR="00E92973" w:rsidRPr="00B64E9D" w:rsidRDefault="00E92973" w:rsidP="000879CF">
      <w:pPr>
        <w:tabs>
          <w:tab w:val="left" w:pos="170"/>
        </w:tabs>
      </w:pPr>
    </w:p>
    <w:p w:rsidR="00642569" w:rsidRPr="00B64E9D" w:rsidRDefault="00642569" w:rsidP="000879CF">
      <w:r w:rsidRPr="00B64E9D">
        <w:rPr>
          <w:b/>
        </w:rPr>
        <w:t>Stk. 4.</w:t>
      </w:r>
      <w:r w:rsidRPr="00B64E9D">
        <w:t xml:space="preserve">  </w:t>
      </w:r>
      <w:r w:rsidR="00C87A11">
        <w:t>Ungdomsskole</w:t>
      </w:r>
      <w:r w:rsidR="00B53C38">
        <w:t>lederen</w:t>
      </w:r>
      <w:r w:rsidRPr="00B64E9D">
        <w:t xml:space="preserve"> ansætter og afskediger </w:t>
      </w:r>
      <w:r w:rsidR="00C87A11">
        <w:t>øvrige medarbejdere.</w:t>
      </w:r>
    </w:p>
    <w:p w:rsidR="000879CF" w:rsidRPr="00B64E9D" w:rsidRDefault="000879CF" w:rsidP="000879CF"/>
    <w:p w:rsidR="00F52E39" w:rsidRPr="00B64E9D" w:rsidRDefault="00642569" w:rsidP="00AB4E38">
      <w:pPr>
        <w:tabs>
          <w:tab w:val="left" w:pos="170"/>
        </w:tabs>
      </w:pPr>
      <w:r w:rsidRPr="00B64E9D">
        <w:rPr>
          <w:b/>
        </w:rPr>
        <w:t>Stk. 5.</w:t>
      </w:r>
      <w:r w:rsidRPr="00B64E9D">
        <w:t xml:space="preserve">  Bestyrelsen kan afgive udtalelse og stille forslag til</w:t>
      </w:r>
      <w:r w:rsidR="00F52E39" w:rsidRPr="00B64E9D">
        <w:t xml:space="preserve"> </w:t>
      </w:r>
      <w:r w:rsidR="0030764F" w:rsidRPr="00B64E9D">
        <w:t>B</w:t>
      </w:r>
      <w:r w:rsidR="00F52E39" w:rsidRPr="00B64E9D">
        <w:t xml:space="preserve">ørne- og </w:t>
      </w:r>
      <w:r w:rsidR="0030764F" w:rsidRPr="00B64E9D">
        <w:t>U</w:t>
      </w:r>
      <w:r w:rsidR="00EC3266" w:rsidRPr="00B64E9D">
        <w:t>ddannelses</w:t>
      </w:r>
      <w:r w:rsidR="00F52E39" w:rsidRPr="00B64E9D">
        <w:t>udvalget om</w:t>
      </w:r>
      <w:r w:rsidR="000879CF" w:rsidRPr="00B64E9D">
        <w:t xml:space="preserve"> </w:t>
      </w:r>
      <w:r w:rsidR="00F52E39" w:rsidRPr="00B64E9D">
        <w:t xml:space="preserve">alle spørgsmål, der vedrører </w:t>
      </w:r>
      <w:r w:rsidR="0030764F" w:rsidRPr="00B64E9D">
        <w:t>U</w:t>
      </w:r>
      <w:r w:rsidR="00F52E39" w:rsidRPr="00B64E9D">
        <w:t xml:space="preserve">ngdomsskolen. Bestyrelsen skal afgive udtalelse om alle spørgsmål, som </w:t>
      </w:r>
      <w:r w:rsidR="0030764F" w:rsidRPr="00B64E9D">
        <w:t>B</w:t>
      </w:r>
      <w:r w:rsidR="00F52E39" w:rsidRPr="00B64E9D">
        <w:t xml:space="preserve">ørne- og </w:t>
      </w:r>
      <w:r w:rsidR="0030764F" w:rsidRPr="00B64E9D">
        <w:t>U</w:t>
      </w:r>
      <w:r w:rsidR="00EC3266" w:rsidRPr="00B64E9D">
        <w:t>ddannelses</w:t>
      </w:r>
      <w:r w:rsidR="00F52E39" w:rsidRPr="00B64E9D">
        <w:t xml:space="preserve">udvalget eller </w:t>
      </w:r>
      <w:r w:rsidR="00876222" w:rsidRPr="00B64E9D">
        <w:t>fagafdelingen</w:t>
      </w:r>
      <w:r w:rsidR="00F52E39" w:rsidRPr="00B64E9D">
        <w:t xml:space="preserve"> forelægger den.</w:t>
      </w:r>
    </w:p>
    <w:p w:rsidR="00F52E39" w:rsidRPr="00B64E9D" w:rsidRDefault="00F52E39" w:rsidP="00AB4E38">
      <w:pPr>
        <w:tabs>
          <w:tab w:val="left" w:pos="170"/>
        </w:tabs>
      </w:pPr>
    </w:p>
    <w:p w:rsidR="00642569" w:rsidRPr="00B64E9D" w:rsidRDefault="00642569" w:rsidP="00AB4E38">
      <w:pPr>
        <w:tabs>
          <w:tab w:val="left" w:pos="170"/>
        </w:tabs>
      </w:pPr>
    </w:p>
    <w:p w:rsidR="00F52E39" w:rsidRPr="00B64E9D" w:rsidRDefault="00F52E39" w:rsidP="003F38FD">
      <w:pPr>
        <w:spacing w:line="360" w:lineRule="auto"/>
        <w:rPr>
          <w:rFonts w:ascii="Verdana" w:hAnsi="Verdana"/>
          <w:b/>
        </w:rPr>
      </w:pPr>
      <w:r w:rsidRPr="00B64E9D">
        <w:rPr>
          <w:rFonts w:ascii="Verdana" w:hAnsi="Verdana"/>
          <w:b/>
        </w:rPr>
        <w:t>§9</w:t>
      </w:r>
    </w:p>
    <w:p w:rsidR="00A923C9" w:rsidRPr="00B64E9D" w:rsidRDefault="00F52E39" w:rsidP="000879CF">
      <w:r w:rsidRPr="00B64E9D">
        <w:t xml:space="preserve">Denne vedtægt træder i kraft </w:t>
      </w:r>
      <w:r w:rsidR="009C775E" w:rsidRPr="00B64E9D">
        <w:t>med byrådets vedtagelse</w:t>
      </w:r>
      <w:r w:rsidRPr="00B64E9D">
        <w:t xml:space="preserve"> og erstatter </w:t>
      </w:r>
      <w:r w:rsidR="00876222" w:rsidRPr="00B64E9D">
        <w:t xml:space="preserve">tidligere </w:t>
      </w:r>
      <w:r w:rsidRPr="00B64E9D">
        <w:t>styrelsesvedtægt</w:t>
      </w:r>
      <w:r w:rsidR="00876222" w:rsidRPr="00B64E9D">
        <w:t>.</w:t>
      </w:r>
    </w:p>
    <w:p w:rsidR="000879CF" w:rsidRPr="00B64E9D" w:rsidRDefault="000879CF" w:rsidP="000879CF"/>
    <w:p w:rsidR="00F52E39" w:rsidRPr="00B64E9D" w:rsidRDefault="00F52E39" w:rsidP="000879CF">
      <w:r w:rsidRPr="00B64E9D">
        <w:t xml:space="preserve">Ændring af styrelsesvedtægten kan kun finde sted efter indhentet udtalelse fra </w:t>
      </w:r>
      <w:r w:rsidR="00EC3266" w:rsidRPr="00B64E9D">
        <w:t>ungdomsskole-</w:t>
      </w:r>
      <w:r w:rsidRPr="00B64E9D">
        <w:t>bestyrelsen.</w:t>
      </w:r>
    </w:p>
    <w:p w:rsidR="000879CF" w:rsidRDefault="000879CF" w:rsidP="000879CF"/>
    <w:p w:rsidR="00F52E39" w:rsidRPr="00AB4E38" w:rsidRDefault="00F52E39" w:rsidP="00AB4E38">
      <w:pPr>
        <w:tabs>
          <w:tab w:val="left" w:pos="170"/>
        </w:tabs>
      </w:pPr>
      <w:r>
        <w:t>Således vedtaget af Fredericia Byråd den</w:t>
      </w:r>
      <w:r w:rsidRPr="005A07D3">
        <w:t xml:space="preserve"> </w:t>
      </w:r>
      <w:proofErr w:type="spellStart"/>
      <w:r w:rsidR="009A5554" w:rsidRPr="009A5554">
        <w:rPr>
          <w:color w:val="FF0000"/>
        </w:rPr>
        <w:t>dd</w:t>
      </w:r>
      <w:proofErr w:type="spellEnd"/>
      <w:r w:rsidRPr="005A07D3">
        <w:t>.</w:t>
      </w:r>
      <w:r w:rsidR="005A07D3" w:rsidRPr="005A07D3">
        <w:t xml:space="preserve"> </w:t>
      </w:r>
      <w:r w:rsidR="009A5554" w:rsidRPr="009A5554">
        <w:rPr>
          <w:color w:val="FF0000"/>
        </w:rPr>
        <w:t>mm.</w:t>
      </w:r>
      <w:r w:rsidR="005A07D3" w:rsidRPr="005A07D3">
        <w:t xml:space="preserve"> </w:t>
      </w:r>
      <w:r w:rsidRPr="009A5554">
        <w:rPr>
          <w:color w:val="FF0000"/>
        </w:rPr>
        <w:t>20</w:t>
      </w:r>
      <w:r w:rsidR="009A5554" w:rsidRPr="009A5554">
        <w:rPr>
          <w:color w:val="FF0000"/>
        </w:rPr>
        <w:t>14</w:t>
      </w:r>
      <w:r w:rsidRPr="005A07D3">
        <w:t>.</w:t>
      </w:r>
    </w:p>
    <w:sectPr w:rsidR="00F52E39" w:rsidRPr="00AB4E38" w:rsidSect="004737F4">
      <w:footerReference w:type="even" r:id="rId7"/>
      <w:footerReference w:type="default" r:id="rId8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E12" w:rsidRDefault="002F0E12">
      <w:r>
        <w:separator/>
      </w:r>
    </w:p>
  </w:endnote>
  <w:endnote w:type="continuationSeparator" w:id="0">
    <w:p w:rsidR="002F0E12" w:rsidRDefault="002F0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5DB" w:rsidRDefault="00101564" w:rsidP="004737F4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 w:rsidR="002D45DB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2D45DB" w:rsidRDefault="002D45DB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5DB" w:rsidRDefault="00101564" w:rsidP="004737F4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 w:rsidR="002D45DB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6B4827">
      <w:rPr>
        <w:rStyle w:val="Sidetal"/>
        <w:noProof/>
      </w:rPr>
      <w:t>3</w:t>
    </w:r>
    <w:r>
      <w:rPr>
        <w:rStyle w:val="Sidetal"/>
      </w:rPr>
      <w:fldChar w:fldCharType="end"/>
    </w:r>
  </w:p>
  <w:p w:rsidR="002D45DB" w:rsidRDefault="002D45DB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E12" w:rsidRDefault="002F0E12">
      <w:r>
        <w:separator/>
      </w:r>
    </w:p>
  </w:footnote>
  <w:footnote w:type="continuationSeparator" w:id="0">
    <w:p w:rsidR="002F0E12" w:rsidRDefault="002F0E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7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65C"/>
    <w:rsid w:val="00004259"/>
    <w:rsid w:val="000646D5"/>
    <w:rsid w:val="000879CF"/>
    <w:rsid w:val="000A6369"/>
    <w:rsid w:val="000C601C"/>
    <w:rsid w:val="000F0EEE"/>
    <w:rsid w:val="00101564"/>
    <w:rsid w:val="0011488A"/>
    <w:rsid w:val="001873B2"/>
    <w:rsid w:val="00195AA7"/>
    <w:rsid w:val="001A09E4"/>
    <w:rsid w:val="001A302C"/>
    <w:rsid w:val="001A3893"/>
    <w:rsid w:val="001E68B4"/>
    <w:rsid w:val="001F5E48"/>
    <w:rsid w:val="0024524D"/>
    <w:rsid w:val="00250430"/>
    <w:rsid w:val="002A2A43"/>
    <w:rsid w:val="002B3F74"/>
    <w:rsid w:val="002D45DB"/>
    <w:rsid w:val="002F0E12"/>
    <w:rsid w:val="0030764F"/>
    <w:rsid w:val="003215F8"/>
    <w:rsid w:val="003F38FD"/>
    <w:rsid w:val="00416431"/>
    <w:rsid w:val="00430B13"/>
    <w:rsid w:val="004737F4"/>
    <w:rsid w:val="00480726"/>
    <w:rsid w:val="004951FB"/>
    <w:rsid w:val="004A1C62"/>
    <w:rsid w:val="004C0F96"/>
    <w:rsid w:val="005000E9"/>
    <w:rsid w:val="00525591"/>
    <w:rsid w:val="005264BB"/>
    <w:rsid w:val="005A07D3"/>
    <w:rsid w:val="005E0CB5"/>
    <w:rsid w:val="005E394C"/>
    <w:rsid w:val="00642569"/>
    <w:rsid w:val="0066364D"/>
    <w:rsid w:val="006B4827"/>
    <w:rsid w:val="0072122F"/>
    <w:rsid w:val="0073431D"/>
    <w:rsid w:val="00770F40"/>
    <w:rsid w:val="00793AA2"/>
    <w:rsid w:val="007F16CD"/>
    <w:rsid w:val="00876222"/>
    <w:rsid w:val="0087744A"/>
    <w:rsid w:val="008904D4"/>
    <w:rsid w:val="008B4A1F"/>
    <w:rsid w:val="00911579"/>
    <w:rsid w:val="00956F58"/>
    <w:rsid w:val="009646A9"/>
    <w:rsid w:val="009A5554"/>
    <w:rsid w:val="009B0825"/>
    <w:rsid w:val="009B4C7A"/>
    <w:rsid w:val="009C775E"/>
    <w:rsid w:val="009F2EAF"/>
    <w:rsid w:val="00A81E19"/>
    <w:rsid w:val="00A923C9"/>
    <w:rsid w:val="00AB2A46"/>
    <w:rsid w:val="00AB4E38"/>
    <w:rsid w:val="00AD4416"/>
    <w:rsid w:val="00AE3378"/>
    <w:rsid w:val="00AF2A71"/>
    <w:rsid w:val="00B03045"/>
    <w:rsid w:val="00B068AF"/>
    <w:rsid w:val="00B32672"/>
    <w:rsid w:val="00B35661"/>
    <w:rsid w:val="00B4715C"/>
    <w:rsid w:val="00B53C38"/>
    <w:rsid w:val="00B602D3"/>
    <w:rsid w:val="00B64E9D"/>
    <w:rsid w:val="00B97DE3"/>
    <w:rsid w:val="00BD4712"/>
    <w:rsid w:val="00BE0EE2"/>
    <w:rsid w:val="00C33BFC"/>
    <w:rsid w:val="00C479F1"/>
    <w:rsid w:val="00C745E4"/>
    <w:rsid w:val="00C869F0"/>
    <w:rsid w:val="00C87A11"/>
    <w:rsid w:val="00CD55C2"/>
    <w:rsid w:val="00CE400D"/>
    <w:rsid w:val="00D01239"/>
    <w:rsid w:val="00D304E0"/>
    <w:rsid w:val="00D36FA7"/>
    <w:rsid w:val="00D42EB7"/>
    <w:rsid w:val="00D6665C"/>
    <w:rsid w:val="00D90806"/>
    <w:rsid w:val="00DD0BB1"/>
    <w:rsid w:val="00E44762"/>
    <w:rsid w:val="00E55E92"/>
    <w:rsid w:val="00E70F54"/>
    <w:rsid w:val="00E81F51"/>
    <w:rsid w:val="00E84127"/>
    <w:rsid w:val="00E86208"/>
    <w:rsid w:val="00E92973"/>
    <w:rsid w:val="00EB483A"/>
    <w:rsid w:val="00EC3266"/>
    <w:rsid w:val="00F47134"/>
    <w:rsid w:val="00F52E39"/>
    <w:rsid w:val="00F64EA1"/>
    <w:rsid w:val="00F65225"/>
    <w:rsid w:val="00FA2B71"/>
    <w:rsid w:val="00FA60A3"/>
    <w:rsid w:val="00FA6C1D"/>
    <w:rsid w:val="00FB49F7"/>
    <w:rsid w:val="00FF2B27"/>
    <w:rsid w:val="00FF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1F51"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F47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fod">
    <w:name w:val="footer"/>
    <w:basedOn w:val="Normal"/>
    <w:rsid w:val="00911579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911579"/>
  </w:style>
  <w:style w:type="paragraph" w:styleId="Markeringsbobletekst">
    <w:name w:val="Balloon Text"/>
    <w:basedOn w:val="Normal"/>
    <w:link w:val="MarkeringsbobletekstTegn"/>
    <w:rsid w:val="0030764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07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5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5CB85-2451-45CF-8F8A-7E19CF9CE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756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Fredericia Kommune</Company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fukk</dc:creator>
  <cp:lastModifiedBy>jr688</cp:lastModifiedBy>
  <cp:revision>3</cp:revision>
  <cp:lastPrinted>2010-01-22T08:38:00Z</cp:lastPrinted>
  <dcterms:created xsi:type="dcterms:W3CDTF">2014-10-07T22:32:00Z</dcterms:created>
  <dcterms:modified xsi:type="dcterms:W3CDTF">2014-10-08T10:31:00Z</dcterms:modified>
</cp:coreProperties>
</file>