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A9" w:rsidRPr="000B2155" w:rsidRDefault="009524A9" w:rsidP="009524A9">
      <w:pPr>
        <w:rPr>
          <w:b/>
          <w:sz w:val="24"/>
        </w:rPr>
      </w:pPr>
      <w:r w:rsidRPr="000B2155">
        <w:rPr>
          <w:b/>
          <w:sz w:val="24"/>
        </w:rPr>
        <w:t xml:space="preserve">Fælles frikommuneforsøg på </w:t>
      </w:r>
      <w:r>
        <w:rPr>
          <w:b/>
          <w:sz w:val="24"/>
        </w:rPr>
        <w:t>social</w:t>
      </w:r>
      <w:r w:rsidRPr="000B2155">
        <w:rPr>
          <w:b/>
          <w:sz w:val="24"/>
        </w:rPr>
        <w:t>området</w:t>
      </w:r>
    </w:p>
    <w:p w:rsidR="009524A9" w:rsidRPr="009524A9" w:rsidRDefault="009524A9" w:rsidP="009524A9"/>
    <w:p w:rsidR="001B3596" w:rsidRPr="001B3596" w:rsidRDefault="001B3596" w:rsidP="001B3596">
      <w:pPr>
        <w:rPr>
          <w:b/>
          <w:i/>
        </w:rPr>
      </w:pPr>
      <w:r w:rsidRPr="001B3596">
        <w:rPr>
          <w:b/>
          <w:i/>
        </w:rPr>
        <w:t>Indledning og baggrund:</w:t>
      </w:r>
    </w:p>
    <w:p w:rsidR="001B3596" w:rsidRPr="001B3596" w:rsidRDefault="001B3596" w:rsidP="001B3596">
      <w:r w:rsidRPr="001B3596">
        <w:t xml:space="preserve">Kommunernes opgaver inden for det sociale område blev fastlagt i forbindelse med opgave og strukturreformen i 2007. </w:t>
      </w:r>
    </w:p>
    <w:p w:rsidR="001B3596" w:rsidRPr="001B3596" w:rsidRDefault="001B3596" w:rsidP="001B3596"/>
    <w:p w:rsidR="001B3596" w:rsidRPr="001B3596" w:rsidRDefault="001B3596" w:rsidP="001B3596">
      <w:r w:rsidRPr="001B3596">
        <w:t>Kommunerne varetager en række opgaver på området. Det er kommunerne, som sørger for tilbud til udsatte børn og unge, kommunerne har ansvaret for forebygge</w:t>
      </w:r>
      <w:r w:rsidRPr="001B3596">
        <w:t>n</w:t>
      </w:r>
      <w:r w:rsidRPr="001B3596">
        <w:t>de foranstaltninger og kommunerne skal sammen med regionen og de øvrige ko</w:t>
      </w:r>
      <w:r w:rsidRPr="001B3596">
        <w:t>m</w:t>
      </w:r>
      <w:r w:rsidRPr="001B3596">
        <w:t>muner i regionen indgå en ramme- og udviklingsaftale om styring og udvikling af det specialiserede socialområde i hver byrådsperiode.</w:t>
      </w:r>
    </w:p>
    <w:p w:rsidR="001B3596" w:rsidRDefault="001B3596" w:rsidP="001B3596"/>
    <w:p w:rsidR="001B3596" w:rsidRPr="001B3596" w:rsidRDefault="001B3596" w:rsidP="001B3596">
      <w:bookmarkStart w:id="0" w:name="_GoBack"/>
      <w:bookmarkEnd w:id="0"/>
    </w:p>
    <w:p w:rsidR="001B3596" w:rsidRPr="001B3596" w:rsidRDefault="001B3596" w:rsidP="001B3596">
      <w:pPr>
        <w:rPr>
          <w:b/>
          <w:i/>
        </w:rPr>
      </w:pPr>
      <w:r w:rsidRPr="001B3596">
        <w:rPr>
          <w:b/>
          <w:i/>
        </w:rPr>
        <w:t>Udsatte børn og unge:</w:t>
      </w:r>
    </w:p>
    <w:p w:rsidR="001B3596" w:rsidRPr="001B3596" w:rsidRDefault="001B3596" w:rsidP="001B3596">
      <w:r w:rsidRPr="001B3596">
        <w:t>KL udsendte tilbage i 2013 et oplæg om udsatte børn og unge – ”Invester før det sker”. Oplægget indeholder 4 hovedbudskaber:</w:t>
      </w:r>
    </w:p>
    <w:p w:rsidR="001B3596" w:rsidRPr="001B3596" w:rsidRDefault="001B3596" w:rsidP="001B3596"/>
    <w:p w:rsidR="001B3596" w:rsidRPr="001B3596" w:rsidRDefault="001B3596" w:rsidP="001B3596">
      <w:pPr>
        <w:numPr>
          <w:ilvl w:val="0"/>
          <w:numId w:val="1"/>
        </w:numPr>
      </w:pPr>
      <w:r w:rsidRPr="001B3596">
        <w:t>Borgerne er de fremmeste eksperter på eget liv.</w:t>
      </w:r>
    </w:p>
    <w:p w:rsidR="001B3596" w:rsidRPr="001B3596" w:rsidRDefault="001B3596" w:rsidP="001B3596">
      <w:pPr>
        <w:numPr>
          <w:ilvl w:val="0"/>
          <w:numId w:val="1"/>
        </w:numPr>
      </w:pPr>
      <w:r w:rsidRPr="001B3596">
        <w:t>De borgere, som selv kan bidrage aktivt, skal gøre det. Det sikrer, at det for</w:t>
      </w:r>
      <w:r w:rsidRPr="001B3596">
        <w:t>t</w:t>
      </w:r>
      <w:r w:rsidRPr="001B3596">
        <w:t>sat er muligt at yde hjælp, hvor det er mest påkrævet.</w:t>
      </w:r>
    </w:p>
    <w:p w:rsidR="001B3596" w:rsidRPr="001B3596" w:rsidRDefault="001B3596" w:rsidP="001B3596">
      <w:pPr>
        <w:numPr>
          <w:ilvl w:val="0"/>
          <w:numId w:val="1"/>
        </w:numPr>
      </w:pPr>
      <w:r w:rsidRPr="001B3596">
        <w:t>Inklusionsdagsordenen skal fortsat præge socialpolitikken i kommunerne</w:t>
      </w:r>
    </w:p>
    <w:p w:rsidR="001B3596" w:rsidRPr="001B3596" w:rsidRDefault="001B3596" w:rsidP="001B3596">
      <w:pPr>
        <w:numPr>
          <w:ilvl w:val="0"/>
          <w:numId w:val="1"/>
        </w:numPr>
      </w:pPr>
      <w:r w:rsidRPr="001B3596">
        <w:t>Fremtidens velfærdsløsninger skal findes i et meget tættere samspil med c</w:t>
      </w:r>
      <w:r w:rsidRPr="001B3596">
        <w:t>i</w:t>
      </w:r>
      <w:r w:rsidRPr="001B3596">
        <w:t>vilsamfundet. Sociale indsatser skal ses som sociale investeringer</w:t>
      </w:r>
    </w:p>
    <w:p w:rsidR="001B3596" w:rsidRPr="001B3596" w:rsidRDefault="001B3596" w:rsidP="001B3596"/>
    <w:p w:rsidR="001B3596" w:rsidRPr="001B3596" w:rsidRDefault="001B3596" w:rsidP="001B3596">
      <w:r w:rsidRPr="001B3596">
        <w:t>På trods af disse budskaber synes der at være betydelige forskelle i tilgangen og fo</w:t>
      </w:r>
      <w:r w:rsidRPr="001B3596">
        <w:t>r</w:t>
      </w:r>
      <w:r w:rsidRPr="001B3596">
        <w:t>ventningerne til udviklingen på området. Faglige organisationer, handicaporganisat</w:t>
      </w:r>
      <w:r w:rsidRPr="001B3596">
        <w:t>i</w:t>
      </w:r>
      <w:proofErr w:type="gramStart"/>
      <w:r w:rsidRPr="001B3596">
        <w:t>onerne og kommunerne har ofte forskellige tilgange og synspunkter ligesom der ikke synes at være en udbredt tillid til civilsamfundets muligheder for at spille en markant rolle i understøtningen af borgeren som den fremmeste ekspert i eget liv.</w:t>
      </w:r>
      <w:proofErr w:type="gramEnd"/>
    </w:p>
    <w:p w:rsidR="001B3596" w:rsidRPr="001B3596" w:rsidRDefault="001B3596" w:rsidP="001B3596"/>
    <w:p w:rsidR="001B3596" w:rsidRPr="001B3596" w:rsidRDefault="001B3596" w:rsidP="001B3596">
      <w:r w:rsidRPr="001B3596">
        <w:t>Det kommer blandt andet til udtryk på følgende områder:</w:t>
      </w:r>
    </w:p>
    <w:p w:rsidR="001B3596" w:rsidRPr="001B3596" w:rsidRDefault="001B3596" w:rsidP="001B3596"/>
    <w:p w:rsidR="001B3596" w:rsidRPr="001B3596" w:rsidRDefault="001B3596" w:rsidP="001B3596">
      <w:r w:rsidRPr="001B3596">
        <w:rPr>
          <w:u w:val="single"/>
        </w:rPr>
        <w:t>Ledsagerordningen</w:t>
      </w:r>
      <w:r w:rsidRPr="001B3596">
        <w:t>: Fylder mere og mere i hverdagen, da der nu er indgået ove</w:t>
      </w:r>
      <w:r w:rsidRPr="001B3596">
        <w:t>r</w:t>
      </w:r>
      <w:r w:rsidRPr="001B3596">
        <w:t>enskomst på området og dermed ansættes der personale til at udføre funktionen fremfor at opgaven løses af frivillige. Spørgsmålet er her om øget brug af frivillige kunne fremme skabelsen af netværk og relationer, som kunne muliggøre en større rolle til civilsamfundet. For andre målgrupper er det naturligt at borgere ”følges ad”, at frivillige går ture etc.</w:t>
      </w:r>
    </w:p>
    <w:p w:rsidR="001B3596" w:rsidRPr="001B3596" w:rsidRDefault="001B3596" w:rsidP="001B3596">
      <w:r w:rsidRPr="001B3596">
        <w:t>Ledsagelse skal foregå udenfor hjemmet og der er ikke tale om opgaver der skal l</w:t>
      </w:r>
      <w:r w:rsidRPr="001B3596">
        <w:t>ø</w:t>
      </w:r>
      <w:r w:rsidRPr="001B3596">
        <w:t>ses i forhold til nedsat funktionsevne, men netop ledsagelse til diskotek, indkøb etc.</w:t>
      </w:r>
    </w:p>
    <w:p w:rsidR="001B3596" w:rsidRPr="001B3596" w:rsidRDefault="001B3596" w:rsidP="001B3596">
      <w:r w:rsidRPr="001B3596">
        <w:t xml:space="preserve">Kan det være naturligt at ledsager er en frivillig i ligeværdig samspil og ikke aflønnet for ledsagelse? </w:t>
      </w:r>
    </w:p>
    <w:p w:rsidR="001B3596" w:rsidRPr="001B3596" w:rsidRDefault="001B3596" w:rsidP="001B3596"/>
    <w:p w:rsidR="001B3596" w:rsidRPr="001B3596" w:rsidRDefault="001B3596" w:rsidP="001B3596">
      <w:r w:rsidRPr="001B3596">
        <w:rPr>
          <w:u w:val="single"/>
        </w:rPr>
        <w:t>BPA – Brugerstyret Personlig Assistance</w:t>
      </w:r>
      <w:r w:rsidRPr="001B3596">
        <w:t>:</w:t>
      </w:r>
    </w:p>
    <w:p w:rsidR="001B3596" w:rsidRPr="001B3596" w:rsidRDefault="001B3596" w:rsidP="001B3596">
      <w:r w:rsidRPr="001B3596">
        <w:t>Man skal normalt have en betydelig og varig fysisk eller psykisk funktionsnedsætte</w:t>
      </w:r>
      <w:r w:rsidRPr="001B3596">
        <w:t>l</w:t>
      </w:r>
      <w:r w:rsidRPr="001B3596">
        <w:t>se, der medfører et omfattende behov for hjælp for at få en BPA-ordning, eller have et hjælpebehov, som ikke kan dækkes af personlig og praktisk hjælp.</w:t>
      </w:r>
    </w:p>
    <w:p w:rsidR="001B3596" w:rsidRPr="001B3596" w:rsidRDefault="001B3596" w:rsidP="001B3596">
      <w:r w:rsidRPr="001B3596">
        <w:lastRenderedPageBreak/>
        <w:t>For at bruge BPA-ordningen skal personen være i stand til at fungere som arbejdsg</w:t>
      </w:r>
      <w:r w:rsidRPr="001B3596">
        <w:t>i</w:t>
      </w:r>
      <w:r w:rsidRPr="001B3596">
        <w:t>ver. Hvis personen overfører tilskuddet til en nærtstående, en virksomhed eller fo</w:t>
      </w:r>
      <w:r w:rsidRPr="001B3596">
        <w:t>r</w:t>
      </w:r>
      <w:r w:rsidRPr="001B3596">
        <w:t>ening skal personen alene være i stand til at fungere som daglig leder/arbejdsleder for hjælperne.</w:t>
      </w:r>
    </w:p>
    <w:p w:rsidR="001B3596" w:rsidRPr="001B3596" w:rsidRDefault="001B3596" w:rsidP="001B3596"/>
    <w:p w:rsidR="001B3596" w:rsidRPr="001B3596" w:rsidRDefault="001B3596" w:rsidP="001B3596">
      <w:r w:rsidRPr="001B3596">
        <w:t>Et undersøgelsesfelt på dette område vil være muligheden for at tilknytte frivillige og organisationer til at påtage sig ansvaret for at personer i målgruppen i videst muligt omfang kan indgå i en dagligdag med udfordringer og oplevelser, som øvrige me</w:t>
      </w:r>
      <w:r w:rsidRPr="001B3596">
        <w:t>n</w:t>
      </w:r>
      <w:r w:rsidRPr="001B3596">
        <w:t>nesker.</w:t>
      </w:r>
    </w:p>
    <w:p w:rsidR="001B3596" w:rsidRPr="001B3596" w:rsidRDefault="001B3596" w:rsidP="001B3596"/>
    <w:p w:rsidR="001B3596" w:rsidRPr="001B3596" w:rsidRDefault="001B3596" w:rsidP="001B3596">
      <w:pPr>
        <w:rPr>
          <w:bCs/>
          <w:u w:val="single"/>
        </w:rPr>
      </w:pPr>
      <w:r w:rsidRPr="001B3596">
        <w:rPr>
          <w:bCs/>
          <w:u w:val="single"/>
        </w:rPr>
        <w:t>Ungdomsuddannelse for unge med særlige behov (STU):</w:t>
      </w:r>
    </w:p>
    <w:p w:rsidR="001B3596" w:rsidRPr="001B3596" w:rsidRDefault="001B3596" w:rsidP="001B3596">
      <w:r w:rsidRPr="001B3596">
        <w:t>Unge udviklingshæmmede og andre unge med særlige behov har ret til en 3-årig ungdomsuddannelse.</w:t>
      </w:r>
    </w:p>
    <w:p w:rsidR="001B3596" w:rsidRPr="001B3596" w:rsidRDefault="001B3596" w:rsidP="001B3596">
      <w:r w:rsidRPr="001B3596">
        <w:t>Ungdomsuddannelse for unge med særlige behov henvender sig til unge udvikling</w:t>
      </w:r>
      <w:r w:rsidRPr="001B3596">
        <w:t>s</w:t>
      </w:r>
      <w:r w:rsidRPr="001B3596">
        <w:t>hæmmede og andre unge med særlige behov, herunder blandt andre</w:t>
      </w:r>
    </w:p>
    <w:p w:rsidR="001B3596" w:rsidRPr="001B3596" w:rsidRDefault="001B3596" w:rsidP="001B3596">
      <w:pPr>
        <w:numPr>
          <w:ilvl w:val="0"/>
          <w:numId w:val="2"/>
        </w:numPr>
      </w:pPr>
      <w:r w:rsidRPr="001B3596">
        <w:t>Unge med svære bevægelseshandicap</w:t>
      </w:r>
    </w:p>
    <w:p w:rsidR="001B3596" w:rsidRPr="001B3596" w:rsidRDefault="001B3596" w:rsidP="001B3596">
      <w:pPr>
        <w:numPr>
          <w:ilvl w:val="0"/>
          <w:numId w:val="2"/>
        </w:numPr>
      </w:pPr>
      <w:r w:rsidRPr="001B3596">
        <w:t>Multihandicappede unge</w:t>
      </w:r>
    </w:p>
    <w:p w:rsidR="001B3596" w:rsidRPr="001B3596" w:rsidRDefault="001B3596" w:rsidP="001B3596">
      <w:pPr>
        <w:numPr>
          <w:ilvl w:val="0"/>
          <w:numId w:val="2"/>
        </w:numPr>
      </w:pPr>
      <w:r w:rsidRPr="001B3596">
        <w:t>Unge med autisme</w:t>
      </w:r>
    </w:p>
    <w:p w:rsidR="001B3596" w:rsidRPr="001B3596" w:rsidRDefault="001B3596" w:rsidP="001B3596">
      <w:pPr>
        <w:numPr>
          <w:ilvl w:val="0"/>
          <w:numId w:val="2"/>
        </w:numPr>
      </w:pPr>
      <w:r w:rsidRPr="001B3596">
        <w:t>Unge med ADHD</w:t>
      </w:r>
    </w:p>
    <w:p w:rsidR="001B3596" w:rsidRPr="001B3596" w:rsidRDefault="001B3596" w:rsidP="001B3596">
      <w:pPr>
        <w:numPr>
          <w:ilvl w:val="0"/>
          <w:numId w:val="2"/>
        </w:numPr>
      </w:pPr>
      <w:r w:rsidRPr="001B3596">
        <w:t>Andre psykiske lidelser</w:t>
      </w:r>
    </w:p>
    <w:p w:rsidR="001B3596" w:rsidRPr="001B3596" w:rsidRDefault="001B3596" w:rsidP="001B3596">
      <w:pPr>
        <w:numPr>
          <w:ilvl w:val="0"/>
          <w:numId w:val="2"/>
        </w:numPr>
      </w:pPr>
      <w:r w:rsidRPr="001B3596">
        <w:t>Unge med erhvervet hjerneskade.</w:t>
      </w:r>
    </w:p>
    <w:p w:rsidR="001B3596" w:rsidRPr="001B3596" w:rsidRDefault="001B3596" w:rsidP="001B3596">
      <w:r w:rsidRPr="001B3596">
        <w:t>Ungdomsuddannelsen er kun for de unge, der ikke har mulighed for at gennemføre en anden ungdomsuddannelse, selv om der ydes specialpædagogisk støtte til de unge. Lovgivningen giver unge med særlige behov ret til en 3-årig ungdomsudda</w:t>
      </w:r>
      <w:r w:rsidRPr="001B3596">
        <w:t>n</w:t>
      </w:r>
      <w:r w:rsidRPr="001B3596">
        <w:t>nelse, efter at de har afsluttet grundskolen, uanset hvor i landet de har bopæl.</w:t>
      </w:r>
    </w:p>
    <w:p w:rsidR="001B3596" w:rsidRPr="001B3596" w:rsidRDefault="001B3596" w:rsidP="001B3596">
      <w:pPr>
        <w:rPr>
          <w:b/>
          <w:bCs/>
        </w:rPr>
      </w:pPr>
    </w:p>
    <w:p w:rsidR="001B3596" w:rsidRPr="001B3596" w:rsidRDefault="001B3596" w:rsidP="001B3596">
      <w:r w:rsidRPr="001B3596">
        <w:t>Formålet med ungdomsuddannelsen er, at unge udviklingshæmmede og andre unge med særlige behov opnår personlige, sociale og faglige kompetencer til en så sel</w:t>
      </w:r>
      <w:r w:rsidRPr="001B3596">
        <w:t>v</w:t>
      </w:r>
      <w:r w:rsidRPr="001B3596">
        <w:t>stændig og aktiv deltagelse i voksenlivet som muligt og eventuelt til videre uddanne</w:t>
      </w:r>
      <w:r w:rsidRPr="001B3596">
        <w:t>l</w:t>
      </w:r>
      <w:r w:rsidRPr="001B3596">
        <w:t>se og beskæftigelse.</w:t>
      </w:r>
    </w:p>
    <w:p w:rsidR="001B3596" w:rsidRPr="001B3596" w:rsidRDefault="001B3596" w:rsidP="001B3596"/>
    <w:p w:rsidR="001B3596" w:rsidRPr="001B3596" w:rsidRDefault="001B3596" w:rsidP="001B3596">
      <w:r w:rsidRPr="001B3596">
        <w:t>På dette område kunne det undersøges, om der kan skabes anderledes fleksible og brugernære løsninger, hvor indholdet i tilbuddet i højere grad tager afsæt i den enke</w:t>
      </w:r>
      <w:r w:rsidRPr="001B3596">
        <w:t>l</w:t>
      </w:r>
      <w:r w:rsidRPr="001B3596">
        <w:t>tes forudsætninger og realistiske muligheder. Der vil derfor skulle være fokus på at udvikle færdigheder, som den unge kan gøre konkret brug af i hverdagen ligesom uddannelsen/færdighedsudviklingen kunne foregå i brugerens nærmiljø og ikke som tilbud i et institutionsagtigt miljø. Samtidig hermed skal den unges potentialer natu</w:t>
      </w:r>
      <w:r w:rsidRPr="001B3596">
        <w:t>r</w:t>
      </w:r>
      <w:r w:rsidRPr="001B3596">
        <w:t>ligvis udvikles og modnes, således at den unge kan opnå det højst mulige komp</w:t>
      </w:r>
      <w:r w:rsidRPr="001B3596">
        <w:t>e</w:t>
      </w:r>
      <w:r w:rsidRPr="001B3596">
        <w:t>tence- og færdighedsniveau, uden at det skal være et retskrav på specifik STU fo</w:t>
      </w:r>
      <w:r w:rsidRPr="001B3596">
        <w:t>r</w:t>
      </w:r>
      <w:r w:rsidRPr="001B3596">
        <w:t>løb.</w:t>
      </w:r>
    </w:p>
    <w:p w:rsidR="001B3596" w:rsidRPr="001B3596" w:rsidRDefault="001B3596" w:rsidP="001B3596"/>
    <w:p w:rsidR="001B3596" w:rsidRPr="001B3596" w:rsidRDefault="001B3596" w:rsidP="001B3596"/>
    <w:p w:rsidR="001B3596" w:rsidRPr="001B3596" w:rsidRDefault="001B3596" w:rsidP="001B3596">
      <w:pPr>
        <w:rPr>
          <w:b/>
          <w:i/>
        </w:rPr>
      </w:pPr>
      <w:r w:rsidRPr="001B3596">
        <w:rPr>
          <w:b/>
          <w:i/>
        </w:rPr>
        <w:t>Det specialiserede socialområde:</w:t>
      </w:r>
    </w:p>
    <w:p w:rsidR="001B3596" w:rsidRPr="001B3596" w:rsidRDefault="001B3596" w:rsidP="001B3596">
      <w:r w:rsidRPr="001B3596">
        <w:t>På det specialiserede socialområde sker reguleringen gennem den sociale rammea</w:t>
      </w:r>
      <w:r w:rsidRPr="001B3596">
        <w:t>f</w:t>
      </w:r>
      <w:r w:rsidRPr="001B3596">
        <w:t>tale. Heri fastsættes fremtidige udviklingsmål, som kommunerne i fællesskab og i samarbejde med regionen ønsker at sætte fokus på i den 4 årige aftaleperiode. I a</w:t>
      </w:r>
      <w:r w:rsidRPr="001B3596">
        <w:t>f</w:t>
      </w:r>
      <w:r w:rsidRPr="001B3596">
        <w:t>talen er der desuden redegjort for forventninger til antal tilbud og pladser til forskell</w:t>
      </w:r>
      <w:r w:rsidRPr="001B3596">
        <w:t>i</w:t>
      </w:r>
      <w:r w:rsidRPr="001B3596">
        <w:lastRenderedPageBreak/>
        <w:t>ge målgrupper ligesom der er redegjort for forsyningskapaciteten. Alle tilbud indgår i tilbudsportalen.</w:t>
      </w:r>
    </w:p>
    <w:p w:rsidR="001B3596" w:rsidRPr="001B3596" w:rsidRDefault="001B3596" w:rsidP="001B3596"/>
    <w:p w:rsidR="001B3596" w:rsidRPr="001B3596" w:rsidRDefault="001B3596" w:rsidP="001B3596">
      <w:r w:rsidRPr="001B3596">
        <w:t xml:space="preserve">Kommuneren har én gang i hver byrådsperiode mulighed for at overtage tilbud, som drives af Regionen. </w:t>
      </w:r>
    </w:p>
    <w:p w:rsidR="001B3596" w:rsidRPr="001B3596" w:rsidRDefault="001B3596" w:rsidP="001B3596"/>
    <w:p w:rsidR="001B3596" w:rsidRPr="001B3596" w:rsidRDefault="001B3596" w:rsidP="001B3596">
      <w:r w:rsidRPr="001B3596">
        <w:t>Rammeaftalen indebærer at de forskellige hensyn og incitamenter afhænger af, om en kommune tilbyder at sælge pladser til andre kommuner eller om kommunen er køberkommune og derfor afsøger markedet for det indholdsmæssige og økonomiske mest fordelagtige tilbud. Regionen har udelukkende en driftsherrefunktion og som sådan en naturlig interesse i at sikre belægningen og en fornuftig økonomi til drift af tilbuddet, men samtidig er det kommunerne der bærer risiko. Endelig skal der i st</w:t>
      </w:r>
      <w:r w:rsidRPr="001B3596">
        <w:t>y</w:t>
      </w:r>
      <w:r w:rsidRPr="001B3596">
        <w:t>ring sikres, at der eksisterer et eller flere relevante tilbud til de små og særligt speci</w:t>
      </w:r>
      <w:r w:rsidRPr="001B3596">
        <w:t>a</w:t>
      </w:r>
      <w:r w:rsidRPr="001B3596">
        <w:t>liserede målgrupper.</w:t>
      </w:r>
    </w:p>
    <w:p w:rsidR="001B3596" w:rsidRPr="001B3596" w:rsidRDefault="001B3596" w:rsidP="001B3596"/>
    <w:p w:rsidR="001B3596" w:rsidRPr="001B3596" w:rsidRDefault="001B3596" w:rsidP="001B3596">
      <w:r w:rsidRPr="001B3596">
        <w:t>På dette område kan det undersøges, om der er andre organiseringsmåder, incit</w:t>
      </w:r>
      <w:r w:rsidRPr="001B3596">
        <w:t>a</w:t>
      </w:r>
      <w:r w:rsidRPr="001B3596">
        <w:t>mentsstrukturer og styringsmekanismer, som kan afprøves for at sikre en hensigt</w:t>
      </w:r>
      <w:r w:rsidRPr="001B3596">
        <w:t>s</w:t>
      </w:r>
      <w:r w:rsidRPr="001B3596">
        <w:t>mæssig økonomisk styring på området samtidig med at der sikres en fleksibel og proaktiv udvikling/afvikling af tilbud, herunder sikkerhed for at der er tilstrækkelige og målrettede tilbud til alle handicapgrupper.</w:t>
      </w:r>
    </w:p>
    <w:p w:rsidR="009524A9" w:rsidRPr="009524A9" w:rsidRDefault="009524A9" w:rsidP="009524A9"/>
    <w:p w:rsidR="008E2ADC" w:rsidRPr="009524A9" w:rsidRDefault="008E2ADC" w:rsidP="009524A9"/>
    <w:sectPr w:rsidR="008E2ADC" w:rsidRPr="009524A9" w:rsidSect="00FB5386">
      <w:headerReference w:type="default" r:id="rId8"/>
      <w:footerReference w:type="default" r:id="rId9"/>
      <w:headerReference w:type="first" r:id="rId10"/>
      <w:footerReference w:type="first" r:id="rId11"/>
      <w:pgSz w:w="11906" w:h="16838" w:code="9"/>
      <w:pgMar w:top="2211" w:right="2948" w:bottom="1985" w:left="1418" w:header="851"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27" w:rsidRDefault="008F3927" w:rsidP="00354FC0">
      <w:r>
        <w:separator/>
      </w:r>
    </w:p>
  </w:endnote>
  <w:endnote w:type="continuationSeparator" w:id="0">
    <w:p w:rsidR="008F3927" w:rsidRDefault="008F3927" w:rsidP="00354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B8" w:rsidRDefault="00FB5386" w:rsidP="00FB5386">
    <w:pPr>
      <w:pStyle w:val="Sidefod"/>
    </w:pPr>
    <w:r>
      <w:t xml:space="preserve">Side </w:t>
    </w:r>
    <w:r w:rsidR="00F032B0">
      <w:fldChar w:fldCharType="begin"/>
    </w:r>
    <w:r w:rsidR="006236B8">
      <w:instrText xml:space="preserve"> page </w:instrText>
    </w:r>
    <w:r w:rsidR="00F032B0">
      <w:fldChar w:fldCharType="separate"/>
    </w:r>
    <w:r w:rsidR="001E4E46">
      <w:rPr>
        <w:noProof/>
      </w:rPr>
      <w:t>3</w:t>
    </w:r>
    <w:r w:rsidR="00F032B0">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012" w:rsidRDefault="00885534" w:rsidP="00885534">
    <w:pPr>
      <w:pStyle w:val="Sidefod"/>
      <w:ind w:left="-2534"/>
    </w:pPr>
    <w:r>
      <w:rPr>
        <w:noProof/>
      </w:rPr>
      <w:drawing>
        <wp:anchor distT="0" distB="0" distL="114300" distR="114300" simplePos="0" relativeHeight="251660288" behindDoc="1" locked="0" layoutInCell="1" allowOverlap="1">
          <wp:simplePos x="0" y="0"/>
          <wp:positionH relativeFrom="page">
            <wp:posOffset>875030</wp:posOffset>
          </wp:positionH>
          <wp:positionV relativeFrom="page">
            <wp:posOffset>9418320</wp:posOffset>
          </wp:positionV>
          <wp:extent cx="1076325" cy="474980"/>
          <wp:effectExtent l="0" t="0" r="9525" b="1270"/>
          <wp:wrapNone/>
          <wp:docPr id="7" name="Billede 7" descr="C:\Users\Helle Nielsen\WordSpecialisten\WSKunder\Kunder\SHRPA\Digitales\Filer fra Brian\Comb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e Nielsen\WordSpecialisten\WSKunder\Kunder\SHRPA\Digitales\Filer fra Brian\Combine.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47498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27" w:rsidRDefault="008F3927" w:rsidP="00354FC0">
      <w:r>
        <w:separator/>
      </w:r>
    </w:p>
  </w:footnote>
  <w:footnote w:type="continuationSeparator" w:id="0">
    <w:p w:rsidR="008F3927" w:rsidRDefault="008F3927" w:rsidP="00354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B8" w:rsidRPr="00FB5386" w:rsidRDefault="00FB5386" w:rsidP="00FB5386">
    <w:pPr>
      <w:pStyle w:val="Sidehoved"/>
    </w:pPr>
    <w:r>
      <w:rPr>
        <w:noProof/>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560000" cy="10692000"/>
          <wp:effectExtent l="0" t="0" r="3175" b="0"/>
          <wp:wrapNone/>
          <wp:docPr id="5" name="Billede 5" descr="cid:7D08181F-C1C7-48B6-82F4-C1B112904D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e77a6-53d0-4d33-b361-228dc8fc766f" descr="cid:7D08181F-C1C7-48B6-82F4-C1B112904D1B"/>
                  <pic:cNvPicPr>
                    <a:picLocks noChangeAspect="1" noChangeArrowheads="1"/>
                  </pic:cNvPicPr>
                </pic:nvPicPr>
                <pic:blipFill>
                  <a:blip r:embed="rId1" r:link="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B8" w:rsidRPr="008E2ADC" w:rsidRDefault="00053DF7" w:rsidP="008E2ADC">
    <w:pPr>
      <w:pStyle w:val="Sidehoved"/>
    </w:pPr>
    <w:r>
      <w:rPr>
        <w:noProof/>
      </w:rPr>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60000" cy="10692000"/>
          <wp:effectExtent l="0" t="0" r="317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02 brevpapir.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069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0C04"/>
    <w:multiLevelType w:val="hybridMultilevel"/>
    <w:tmpl w:val="2D3CC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FEF4527"/>
    <w:multiLevelType w:val="hybridMultilevel"/>
    <w:tmpl w:val="59C43B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1"/>
  <w:defaultTabStop w:val="1304"/>
  <w:autoHyphenation/>
  <w:hyphenationZone w:val="284"/>
  <w:drawingGridHorizontalSpacing w:val="10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2C4324"/>
    <w:rsid w:val="00004AF9"/>
    <w:rsid w:val="00005688"/>
    <w:rsid w:val="0001724F"/>
    <w:rsid w:val="00023BD0"/>
    <w:rsid w:val="000429D4"/>
    <w:rsid w:val="00053A81"/>
    <w:rsid w:val="00053DF7"/>
    <w:rsid w:val="00054A97"/>
    <w:rsid w:val="00070DCD"/>
    <w:rsid w:val="000716E6"/>
    <w:rsid w:val="0007511B"/>
    <w:rsid w:val="00075B36"/>
    <w:rsid w:val="000760AE"/>
    <w:rsid w:val="000918DF"/>
    <w:rsid w:val="0009586B"/>
    <w:rsid w:val="00097685"/>
    <w:rsid w:val="00097CF9"/>
    <w:rsid w:val="000A07B9"/>
    <w:rsid w:val="000A1522"/>
    <w:rsid w:val="000A1ADD"/>
    <w:rsid w:val="000A7095"/>
    <w:rsid w:val="000B4D6A"/>
    <w:rsid w:val="000B7F23"/>
    <w:rsid w:val="000C7153"/>
    <w:rsid w:val="000D2A5F"/>
    <w:rsid w:val="000D6AA8"/>
    <w:rsid w:val="000D6CC1"/>
    <w:rsid w:val="00102E23"/>
    <w:rsid w:val="00103742"/>
    <w:rsid w:val="00104A40"/>
    <w:rsid w:val="001137D7"/>
    <w:rsid w:val="0012025C"/>
    <w:rsid w:val="00120342"/>
    <w:rsid w:val="00120E62"/>
    <w:rsid w:val="001318E5"/>
    <w:rsid w:val="00156C2A"/>
    <w:rsid w:val="001632ED"/>
    <w:rsid w:val="001B18CC"/>
    <w:rsid w:val="001B3596"/>
    <w:rsid w:val="001B5C65"/>
    <w:rsid w:val="001C32A9"/>
    <w:rsid w:val="001C774A"/>
    <w:rsid w:val="001D4C4D"/>
    <w:rsid w:val="001D6535"/>
    <w:rsid w:val="001E1718"/>
    <w:rsid w:val="001E2FAC"/>
    <w:rsid w:val="001E4E46"/>
    <w:rsid w:val="001E6262"/>
    <w:rsid w:val="00221757"/>
    <w:rsid w:val="002233FB"/>
    <w:rsid w:val="0022593D"/>
    <w:rsid w:val="002411D4"/>
    <w:rsid w:val="00253686"/>
    <w:rsid w:val="00254B90"/>
    <w:rsid w:val="0027260D"/>
    <w:rsid w:val="00276D16"/>
    <w:rsid w:val="00287873"/>
    <w:rsid w:val="00292640"/>
    <w:rsid w:val="002B13F3"/>
    <w:rsid w:val="002B19BE"/>
    <w:rsid w:val="002B32A2"/>
    <w:rsid w:val="002B7508"/>
    <w:rsid w:val="002C4324"/>
    <w:rsid w:val="002D6E9A"/>
    <w:rsid w:val="002F2009"/>
    <w:rsid w:val="002F6C25"/>
    <w:rsid w:val="002F7058"/>
    <w:rsid w:val="00300439"/>
    <w:rsid w:val="003061FA"/>
    <w:rsid w:val="00317C0A"/>
    <w:rsid w:val="00322D5E"/>
    <w:rsid w:val="00335415"/>
    <w:rsid w:val="00342EA9"/>
    <w:rsid w:val="0035298D"/>
    <w:rsid w:val="00354FC0"/>
    <w:rsid w:val="00366605"/>
    <w:rsid w:val="0037099C"/>
    <w:rsid w:val="003717F8"/>
    <w:rsid w:val="0037511E"/>
    <w:rsid w:val="0038744F"/>
    <w:rsid w:val="00392FCD"/>
    <w:rsid w:val="00395046"/>
    <w:rsid w:val="003B44D5"/>
    <w:rsid w:val="003B5C9E"/>
    <w:rsid w:val="003D1EFB"/>
    <w:rsid w:val="003F009B"/>
    <w:rsid w:val="003F3765"/>
    <w:rsid w:val="004211F4"/>
    <w:rsid w:val="00421A2B"/>
    <w:rsid w:val="00425FAA"/>
    <w:rsid w:val="004308B0"/>
    <w:rsid w:val="004408EE"/>
    <w:rsid w:val="00443A24"/>
    <w:rsid w:val="00444286"/>
    <w:rsid w:val="00446436"/>
    <w:rsid w:val="004602B0"/>
    <w:rsid w:val="004608CC"/>
    <w:rsid w:val="0046235B"/>
    <w:rsid w:val="004667EB"/>
    <w:rsid w:val="00467CFB"/>
    <w:rsid w:val="004714B1"/>
    <w:rsid w:val="0047531F"/>
    <w:rsid w:val="004A5891"/>
    <w:rsid w:val="004B57A7"/>
    <w:rsid w:val="004C379B"/>
    <w:rsid w:val="004D468A"/>
    <w:rsid w:val="004D4D6F"/>
    <w:rsid w:val="004E41DE"/>
    <w:rsid w:val="004F297B"/>
    <w:rsid w:val="00514DAD"/>
    <w:rsid w:val="0052603E"/>
    <w:rsid w:val="0053674D"/>
    <w:rsid w:val="00546289"/>
    <w:rsid w:val="00562344"/>
    <w:rsid w:val="00565009"/>
    <w:rsid w:val="00577BCE"/>
    <w:rsid w:val="0058727C"/>
    <w:rsid w:val="0059034F"/>
    <w:rsid w:val="00592A85"/>
    <w:rsid w:val="005C364B"/>
    <w:rsid w:val="005D1986"/>
    <w:rsid w:val="005E1F18"/>
    <w:rsid w:val="005F09CA"/>
    <w:rsid w:val="005F71DC"/>
    <w:rsid w:val="006236B8"/>
    <w:rsid w:val="0063092A"/>
    <w:rsid w:val="00634169"/>
    <w:rsid w:val="006412AB"/>
    <w:rsid w:val="00641BE0"/>
    <w:rsid w:val="00645DE2"/>
    <w:rsid w:val="00646F5A"/>
    <w:rsid w:val="006829F8"/>
    <w:rsid w:val="006A350B"/>
    <w:rsid w:val="006A4ABA"/>
    <w:rsid w:val="006C3111"/>
    <w:rsid w:val="006C6D46"/>
    <w:rsid w:val="006D49B6"/>
    <w:rsid w:val="006E5CDC"/>
    <w:rsid w:val="007030F7"/>
    <w:rsid w:val="007151BE"/>
    <w:rsid w:val="007474B0"/>
    <w:rsid w:val="00747F92"/>
    <w:rsid w:val="00772DAC"/>
    <w:rsid w:val="00787F05"/>
    <w:rsid w:val="00793C3B"/>
    <w:rsid w:val="0079668A"/>
    <w:rsid w:val="007B7D2A"/>
    <w:rsid w:val="007C0C6B"/>
    <w:rsid w:val="007C3B20"/>
    <w:rsid w:val="007C3F93"/>
    <w:rsid w:val="007C75ED"/>
    <w:rsid w:val="007D3F30"/>
    <w:rsid w:val="007D54FD"/>
    <w:rsid w:val="007D6EB3"/>
    <w:rsid w:val="007F1627"/>
    <w:rsid w:val="007F57DB"/>
    <w:rsid w:val="00806102"/>
    <w:rsid w:val="00810323"/>
    <w:rsid w:val="00817A4F"/>
    <w:rsid w:val="00817B61"/>
    <w:rsid w:val="00822143"/>
    <w:rsid w:val="008251CE"/>
    <w:rsid w:val="00842AC0"/>
    <w:rsid w:val="00845F80"/>
    <w:rsid w:val="008545FA"/>
    <w:rsid w:val="008643BF"/>
    <w:rsid w:val="00885259"/>
    <w:rsid w:val="00885534"/>
    <w:rsid w:val="00886BA5"/>
    <w:rsid w:val="00887273"/>
    <w:rsid w:val="00892C16"/>
    <w:rsid w:val="008974EF"/>
    <w:rsid w:val="008B1F18"/>
    <w:rsid w:val="008C27BA"/>
    <w:rsid w:val="008E0DA6"/>
    <w:rsid w:val="008E2ADC"/>
    <w:rsid w:val="008E398D"/>
    <w:rsid w:val="008E7CAB"/>
    <w:rsid w:val="008F3927"/>
    <w:rsid w:val="008F4A5D"/>
    <w:rsid w:val="00900209"/>
    <w:rsid w:val="009037C6"/>
    <w:rsid w:val="00911631"/>
    <w:rsid w:val="00914943"/>
    <w:rsid w:val="00923934"/>
    <w:rsid w:val="009263E2"/>
    <w:rsid w:val="009300D3"/>
    <w:rsid w:val="00944C7F"/>
    <w:rsid w:val="00944F67"/>
    <w:rsid w:val="00950F4A"/>
    <w:rsid w:val="009524A9"/>
    <w:rsid w:val="00961D2A"/>
    <w:rsid w:val="00981568"/>
    <w:rsid w:val="0098790F"/>
    <w:rsid w:val="009900F1"/>
    <w:rsid w:val="00992351"/>
    <w:rsid w:val="009935D1"/>
    <w:rsid w:val="009A6CA3"/>
    <w:rsid w:val="009B0C91"/>
    <w:rsid w:val="009C0992"/>
    <w:rsid w:val="009C2A78"/>
    <w:rsid w:val="009C53A8"/>
    <w:rsid w:val="009E0C98"/>
    <w:rsid w:val="009F17C1"/>
    <w:rsid w:val="009F2E88"/>
    <w:rsid w:val="009F5D00"/>
    <w:rsid w:val="00A125A9"/>
    <w:rsid w:val="00A23264"/>
    <w:rsid w:val="00A3274E"/>
    <w:rsid w:val="00A356B8"/>
    <w:rsid w:val="00A50D3D"/>
    <w:rsid w:val="00A607EA"/>
    <w:rsid w:val="00A61A3E"/>
    <w:rsid w:val="00A900E9"/>
    <w:rsid w:val="00A90605"/>
    <w:rsid w:val="00A9097C"/>
    <w:rsid w:val="00A938C0"/>
    <w:rsid w:val="00AA2134"/>
    <w:rsid w:val="00AA46A8"/>
    <w:rsid w:val="00AC6101"/>
    <w:rsid w:val="00AC6F26"/>
    <w:rsid w:val="00AD0A11"/>
    <w:rsid w:val="00AF32FC"/>
    <w:rsid w:val="00B0564B"/>
    <w:rsid w:val="00B1256A"/>
    <w:rsid w:val="00B16919"/>
    <w:rsid w:val="00B427C9"/>
    <w:rsid w:val="00B4789E"/>
    <w:rsid w:val="00B52433"/>
    <w:rsid w:val="00B565CD"/>
    <w:rsid w:val="00B67E26"/>
    <w:rsid w:val="00B7654A"/>
    <w:rsid w:val="00B8272B"/>
    <w:rsid w:val="00BB6FEB"/>
    <w:rsid w:val="00BC0A3C"/>
    <w:rsid w:val="00BC2CF9"/>
    <w:rsid w:val="00BC4C50"/>
    <w:rsid w:val="00BD2956"/>
    <w:rsid w:val="00BE60DE"/>
    <w:rsid w:val="00BF088F"/>
    <w:rsid w:val="00BF673B"/>
    <w:rsid w:val="00C01DB9"/>
    <w:rsid w:val="00C138E8"/>
    <w:rsid w:val="00C25503"/>
    <w:rsid w:val="00C26CAD"/>
    <w:rsid w:val="00C3425E"/>
    <w:rsid w:val="00C3609E"/>
    <w:rsid w:val="00C40F10"/>
    <w:rsid w:val="00C45229"/>
    <w:rsid w:val="00C51A6A"/>
    <w:rsid w:val="00C6398B"/>
    <w:rsid w:val="00C7387A"/>
    <w:rsid w:val="00C91597"/>
    <w:rsid w:val="00C92843"/>
    <w:rsid w:val="00CA37DE"/>
    <w:rsid w:val="00CB63B8"/>
    <w:rsid w:val="00CC1FA7"/>
    <w:rsid w:val="00CC3117"/>
    <w:rsid w:val="00CD273E"/>
    <w:rsid w:val="00CE01EF"/>
    <w:rsid w:val="00CE0C3F"/>
    <w:rsid w:val="00CF5DF3"/>
    <w:rsid w:val="00D051E6"/>
    <w:rsid w:val="00D12502"/>
    <w:rsid w:val="00D30173"/>
    <w:rsid w:val="00D344D2"/>
    <w:rsid w:val="00D35420"/>
    <w:rsid w:val="00D35CC4"/>
    <w:rsid w:val="00D40388"/>
    <w:rsid w:val="00D45E1B"/>
    <w:rsid w:val="00D5020F"/>
    <w:rsid w:val="00D61F9F"/>
    <w:rsid w:val="00D62A93"/>
    <w:rsid w:val="00D66B93"/>
    <w:rsid w:val="00D73A79"/>
    <w:rsid w:val="00D9112D"/>
    <w:rsid w:val="00D97A18"/>
    <w:rsid w:val="00DA1CFC"/>
    <w:rsid w:val="00DB381B"/>
    <w:rsid w:val="00DB6672"/>
    <w:rsid w:val="00DC2324"/>
    <w:rsid w:val="00DC5DEF"/>
    <w:rsid w:val="00DC7D7D"/>
    <w:rsid w:val="00DE10DC"/>
    <w:rsid w:val="00DE7C82"/>
    <w:rsid w:val="00DF7D8C"/>
    <w:rsid w:val="00E005F7"/>
    <w:rsid w:val="00E106F1"/>
    <w:rsid w:val="00E13B8C"/>
    <w:rsid w:val="00E219E4"/>
    <w:rsid w:val="00E3108E"/>
    <w:rsid w:val="00E36EF0"/>
    <w:rsid w:val="00E3728E"/>
    <w:rsid w:val="00E4661D"/>
    <w:rsid w:val="00E511EB"/>
    <w:rsid w:val="00E51200"/>
    <w:rsid w:val="00E64BA6"/>
    <w:rsid w:val="00E80949"/>
    <w:rsid w:val="00E869A6"/>
    <w:rsid w:val="00E9431D"/>
    <w:rsid w:val="00EB38A2"/>
    <w:rsid w:val="00EE02CE"/>
    <w:rsid w:val="00EE3253"/>
    <w:rsid w:val="00EE40B0"/>
    <w:rsid w:val="00EE7935"/>
    <w:rsid w:val="00F03157"/>
    <w:rsid w:val="00F032B0"/>
    <w:rsid w:val="00F06ED0"/>
    <w:rsid w:val="00F14AD6"/>
    <w:rsid w:val="00F15012"/>
    <w:rsid w:val="00F1576D"/>
    <w:rsid w:val="00F16FEF"/>
    <w:rsid w:val="00F25678"/>
    <w:rsid w:val="00F35B06"/>
    <w:rsid w:val="00F41248"/>
    <w:rsid w:val="00F41C4A"/>
    <w:rsid w:val="00F439AB"/>
    <w:rsid w:val="00F52823"/>
    <w:rsid w:val="00F72EF1"/>
    <w:rsid w:val="00F74A87"/>
    <w:rsid w:val="00F814B4"/>
    <w:rsid w:val="00F81F03"/>
    <w:rsid w:val="00F8570B"/>
    <w:rsid w:val="00F86F28"/>
    <w:rsid w:val="00FA227C"/>
    <w:rsid w:val="00FB2DA9"/>
    <w:rsid w:val="00FB50A3"/>
    <w:rsid w:val="00FB5386"/>
    <w:rsid w:val="00FB58AD"/>
    <w:rsid w:val="00FE24DE"/>
    <w:rsid w:val="00FF2617"/>
    <w:rsid w:val="00FF4A70"/>
    <w:rsid w:val="00FF7D1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caption"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Hyperlink" w:uiPriority="99"/>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1"/>
    <w:qFormat/>
    <w:rsid w:val="00FB5386"/>
    <w:pPr>
      <w:spacing w:line="260" w:lineRule="atLeast"/>
      <w:jc w:val="both"/>
    </w:pPr>
    <w:rPr>
      <w:rFonts w:ascii="Arial" w:hAnsi="Arial"/>
      <w:szCs w:val="24"/>
    </w:rPr>
  </w:style>
  <w:style w:type="paragraph" w:styleId="Overskrift1">
    <w:name w:val="heading 1"/>
    <w:basedOn w:val="Normal"/>
    <w:next w:val="Normal"/>
    <w:link w:val="Overskrift1Tegn"/>
    <w:qFormat/>
    <w:rsid w:val="001318E5"/>
    <w:pPr>
      <w:spacing w:after="240"/>
      <w:jc w:val="left"/>
      <w:outlineLvl w:val="0"/>
    </w:pPr>
    <w:rPr>
      <w:b/>
    </w:rPr>
  </w:style>
  <w:style w:type="paragraph" w:styleId="Overskrift2">
    <w:name w:val="heading 2"/>
    <w:basedOn w:val="Normal"/>
    <w:next w:val="Normal"/>
    <w:link w:val="Overskrift2Tegn"/>
    <w:uiPriority w:val="1"/>
    <w:semiHidden/>
    <w:qFormat/>
    <w:rsid w:val="00D40388"/>
    <w:pPr>
      <w:keepNext/>
      <w:keepLines/>
      <w:spacing w:before="240" w:line="240" w:lineRule="auto"/>
      <w:outlineLvl w:val="1"/>
    </w:pPr>
    <w:rPr>
      <w:rFonts w:eastAsiaTheme="majorEastAsia" w:cstheme="majorBidi"/>
      <w:bCs/>
      <w:color w:val="00627B" w:themeColor="accent1"/>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E869A6"/>
    <w:pPr>
      <w:tabs>
        <w:tab w:val="center" w:pos="4986"/>
        <w:tab w:val="right" w:pos="9972"/>
      </w:tabs>
    </w:pPr>
  </w:style>
  <w:style w:type="paragraph" w:styleId="Sidefod">
    <w:name w:val="footer"/>
    <w:basedOn w:val="Normal"/>
    <w:semiHidden/>
    <w:rsid w:val="00FB5386"/>
    <w:pPr>
      <w:tabs>
        <w:tab w:val="center" w:pos="4986"/>
        <w:tab w:val="right" w:pos="9972"/>
      </w:tabs>
      <w:spacing w:line="240" w:lineRule="auto"/>
    </w:pPr>
    <w:rPr>
      <w:sz w:val="16"/>
    </w:rPr>
  </w:style>
  <w:style w:type="paragraph" w:customStyle="1" w:styleId="Adresse">
    <w:name w:val="Adresse"/>
    <w:basedOn w:val="Normal"/>
    <w:semiHidden/>
    <w:rsid w:val="007030F7"/>
    <w:pPr>
      <w:framePr w:hSpace="142" w:wrap="around" w:vAnchor="page" w:hAnchor="page" w:x="7967" w:y="11341"/>
      <w:autoSpaceDE w:val="0"/>
      <w:autoSpaceDN w:val="0"/>
      <w:adjustRightInd w:val="0"/>
      <w:spacing w:line="240" w:lineRule="atLeast"/>
      <w:suppressOverlap/>
      <w:jc w:val="right"/>
    </w:pPr>
    <w:rPr>
      <w:rFonts w:cs="Calibri"/>
      <w:noProof/>
      <w:color w:val="000000"/>
      <w:sz w:val="15"/>
      <w:szCs w:val="18"/>
    </w:rPr>
  </w:style>
  <w:style w:type="paragraph" w:customStyle="1" w:styleId="TypografiAdresseMnsterMassiv100Hvid">
    <w:name w:val="Typografi Adresse + Mønster: Massiv (100%) (Hvid)"/>
    <w:basedOn w:val="Adresse"/>
    <w:semiHidden/>
    <w:rsid w:val="00B0564B"/>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B0564B"/>
    <w:pPr>
      <w:framePr w:wrap="around"/>
      <w:shd w:val="solid" w:color="FFFFFF" w:fill="FFFFFF"/>
    </w:pPr>
    <w:rPr>
      <w:szCs w:val="20"/>
    </w:rPr>
  </w:style>
  <w:style w:type="paragraph" w:customStyle="1" w:styleId="Dato1">
    <w:name w:val="Dato1"/>
    <w:autoRedefine/>
    <w:semiHidden/>
    <w:rsid w:val="00342EA9"/>
    <w:pPr>
      <w:framePr w:w="2835" w:h="284" w:hRule="exact" w:wrap="around" w:vAnchor="page" w:hAnchor="page" w:x="5784" w:y="3970"/>
      <w:shd w:val="solid" w:color="FFFFFF" w:fill="FFFFFF"/>
      <w:spacing w:line="360" w:lineRule="auto"/>
    </w:pPr>
    <w:rPr>
      <w:rFonts w:ascii="Verdana" w:hAnsi="Verdana"/>
      <w:noProof/>
      <w:sz w:val="18"/>
      <w:szCs w:val="18"/>
    </w:rPr>
  </w:style>
  <w:style w:type="table" w:styleId="Tabel-Gitter">
    <w:name w:val="Table Grid"/>
    <w:basedOn w:val="Tabel-Normal"/>
    <w:rsid w:val="0035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rsid w:val="001318E5"/>
    <w:rPr>
      <w:rFonts w:ascii="Arial" w:hAnsi="Arial"/>
      <w:b/>
      <w:szCs w:val="24"/>
    </w:rPr>
  </w:style>
  <w:style w:type="paragraph" w:styleId="Markeringsbobletekst">
    <w:name w:val="Balloon Text"/>
    <w:basedOn w:val="Normal"/>
    <w:link w:val="MarkeringsbobletekstTegn"/>
    <w:semiHidden/>
    <w:rsid w:val="00D9112D"/>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104A40"/>
    <w:rPr>
      <w:rFonts w:ascii="Tahoma" w:hAnsi="Tahoma" w:cs="Tahoma"/>
      <w:sz w:val="16"/>
      <w:szCs w:val="16"/>
    </w:rPr>
  </w:style>
  <w:style w:type="character" w:styleId="Hyperlink">
    <w:name w:val="Hyperlink"/>
    <w:basedOn w:val="Standardskrifttypeiafsnit"/>
    <w:uiPriority w:val="99"/>
    <w:semiHidden/>
    <w:rsid w:val="00BD2956"/>
    <w:rPr>
      <w:color w:val="0000FF"/>
      <w:u w:val="single"/>
    </w:rPr>
  </w:style>
  <w:style w:type="paragraph" w:customStyle="1" w:styleId="Hjlpetekst">
    <w:name w:val="Hjælpetekst"/>
    <w:basedOn w:val="Sidehoved"/>
    <w:semiHidden/>
    <w:qFormat/>
    <w:rsid w:val="00981568"/>
    <w:pPr>
      <w:ind w:right="2720"/>
    </w:pPr>
    <w:rPr>
      <w:i/>
      <w:vanish/>
      <w:color w:val="C00000"/>
    </w:rPr>
  </w:style>
  <w:style w:type="paragraph" w:customStyle="1" w:styleId="Modtager">
    <w:name w:val="Modtager"/>
    <w:basedOn w:val="Normal"/>
    <w:semiHidden/>
    <w:qFormat/>
    <w:rsid w:val="008E2ADC"/>
    <w:pPr>
      <w:spacing w:line="240" w:lineRule="atLeast"/>
      <w:jc w:val="left"/>
    </w:pPr>
  </w:style>
  <w:style w:type="paragraph" w:customStyle="1" w:styleId="Afsender">
    <w:name w:val="Afsender"/>
    <w:basedOn w:val="Normal"/>
    <w:semiHidden/>
    <w:qFormat/>
    <w:rsid w:val="00366605"/>
    <w:pPr>
      <w:framePr w:wrap="around" w:vAnchor="page" w:hAnchor="page" w:x="1621" w:y="5342"/>
      <w:spacing w:line="220" w:lineRule="atLeast"/>
      <w:jc w:val="right"/>
    </w:pPr>
    <w:rPr>
      <w:color w:val="000000"/>
      <w:sz w:val="16"/>
    </w:rPr>
  </w:style>
  <w:style w:type="paragraph" w:customStyle="1" w:styleId="Underskrivernavn">
    <w:name w:val="Underskrivernavn"/>
    <w:basedOn w:val="Normal"/>
    <w:next w:val="Normal"/>
    <w:semiHidden/>
    <w:qFormat/>
    <w:rsid w:val="00C91597"/>
    <w:pPr>
      <w:keepNext/>
      <w:widowControl w:val="0"/>
    </w:pPr>
  </w:style>
  <w:style w:type="character" w:customStyle="1" w:styleId="Overskrift2Tegn">
    <w:name w:val="Overskrift 2 Tegn"/>
    <w:basedOn w:val="Standardskrifttypeiafsnit"/>
    <w:link w:val="Overskrift2"/>
    <w:uiPriority w:val="1"/>
    <w:semiHidden/>
    <w:rsid w:val="001318E5"/>
    <w:rPr>
      <w:rFonts w:ascii="Arial" w:eastAsiaTheme="majorEastAsia" w:hAnsi="Arial" w:cstheme="majorBidi"/>
      <w:bCs/>
      <w:color w:val="00627B" w:themeColor="accent1"/>
      <w:sz w:val="28"/>
      <w:szCs w:val="26"/>
    </w:rPr>
  </w:style>
  <w:style w:type="paragraph" w:customStyle="1" w:styleId="Sidehovedadresse">
    <w:name w:val="Sidehovedadresse"/>
    <w:basedOn w:val="Normal"/>
    <w:semiHidden/>
    <w:qFormat/>
    <w:rsid w:val="00DB381B"/>
    <w:rPr>
      <w:rFonts w:cs="Calibri"/>
      <w:noProof/>
      <w:color w:val="000000"/>
      <w:sz w:val="16"/>
      <w:szCs w:val="16"/>
    </w:rPr>
  </w:style>
  <w:style w:type="paragraph" w:customStyle="1" w:styleId="Stilling">
    <w:name w:val="Stilling"/>
    <w:basedOn w:val="Normal"/>
    <w:next w:val="Normal"/>
    <w:semiHidden/>
    <w:qFormat/>
    <w:rsid w:val="002233FB"/>
    <w:pPr>
      <w:keepNext/>
      <w:widowControl w:val="0"/>
    </w:pPr>
  </w:style>
  <w:style w:type="paragraph" w:styleId="Billedtekst">
    <w:name w:val="caption"/>
    <w:basedOn w:val="Normal"/>
    <w:next w:val="Normal"/>
    <w:semiHidden/>
    <w:qFormat/>
    <w:rsid w:val="00F03157"/>
    <w:pPr>
      <w:spacing w:after="200" w:line="240" w:lineRule="auto"/>
    </w:pPr>
    <w:rPr>
      <w:b/>
      <w:bCs/>
      <w:color w:val="00627B" w:themeColor="accent1"/>
      <w:sz w:val="18"/>
      <w:szCs w:val="18"/>
    </w:rPr>
  </w:style>
  <w:style w:type="paragraph" w:customStyle="1" w:styleId="Dokumentdato">
    <w:name w:val="Dokumentdato"/>
    <w:basedOn w:val="Normal"/>
    <w:uiPriority w:val="2"/>
    <w:semiHidden/>
    <w:qFormat/>
    <w:rsid w:val="008E2ADC"/>
    <w:pPr>
      <w:jc w:val="right"/>
    </w:pPr>
    <w:rPr>
      <w:noProof/>
      <w:sz w:val="16"/>
      <w:szCs w:val="16"/>
    </w:rPr>
  </w:style>
  <w:style w:type="paragraph" w:customStyle="1" w:styleId="Dokumenttitel">
    <w:name w:val="Dokumenttitel"/>
    <w:basedOn w:val="Normal"/>
    <w:uiPriority w:val="1"/>
    <w:qFormat/>
    <w:rsid w:val="00B67E26"/>
    <w:pPr>
      <w:spacing w:before="4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caption"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Hyperlink" w:uiPriority="99"/>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1"/>
    <w:qFormat/>
    <w:rsid w:val="00FB5386"/>
    <w:pPr>
      <w:spacing w:line="260" w:lineRule="atLeast"/>
      <w:jc w:val="both"/>
    </w:pPr>
    <w:rPr>
      <w:rFonts w:ascii="Arial" w:hAnsi="Arial"/>
      <w:szCs w:val="24"/>
    </w:rPr>
  </w:style>
  <w:style w:type="paragraph" w:styleId="Overskrift1">
    <w:name w:val="heading 1"/>
    <w:basedOn w:val="Normal"/>
    <w:next w:val="Normal"/>
    <w:link w:val="Overskrift1Tegn"/>
    <w:qFormat/>
    <w:rsid w:val="001318E5"/>
    <w:pPr>
      <w:spacing w:after="240"/>
      <w:jc w:val="left"/>
      <w:outlineLvl w:val="0"/>
    </w:pPr>
    <w:rPr>
      <w:b/>
    </w:rPr>
  </w:style>
  <w:style w:type="paragraph" w:styleId="Overskrift2">
    <w:name w:val="heading 2"/>
    <w:basedOn w:val="Normal"/>
    <w:next w:val="Normal"/>
    <w:link w:val="Overskrift2Tegn"/>
    <w:uiPriority w:val="1"/>
    <w:semiHidden/>
    <w:qFormat/>
    <w:rsid w:val="00D40388"/>
    <w:pPr>
      <w:keepNext/>
      <w:keepLines/>
      <w:spacing w:before="240" w:line="240" w:lineRule="auto"/>
      <w:outlineLvl w:val="1"/>
    </w:pPr>
    <w:rPr>
      <w:rFonts w:eastAsiaTheme="majorEastAsia" w:cstheme="majorBidi"/>
      <w:bCs/>
      <w:color w:val="00627B" w:themeColor="accent1"/>
      <w:sz w:val="28"/>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E869A6"/>
    <w:pPr>
      <w:tabs>
        <w:tab w:val="center" w:pos="4986"/>
        <w:tab w:val="right" w:pos="9972"/>
      </w:tabs>
    </w:pPr>
  </w:style>
  <w:style w:type="paragraph" w:styleId="Sidefod">
    <w:name w:val="footer"/>
    <w:basedOn w:val="Normal"/>
    <w:semiHidden/>
    <w:rsid w:val="00FB5386"/>
    <w:pPr>
      <w:tabs>
        <w:tab w:val="center" w:pos="4986"/>
        <w:tab w:val="right" w:pos="9972"/>
      </w:tabs>
      <w:spacing w:line="240" w:lineRule="auto"/>
    </w:pPr>
    <w:rPr>
      <w:sz w:val="16"/>
    </w:rPr>
  </w:style>
  <w:style w:type="paragraph" w:customStyle="1" w:styleId="Adresse">
    <w:name w:val="Adresse"/>
    <w:basedOn w:val="Normal"/>
    <w:semiHidden/>
    <w:rsid w:val="007030F7"/>
    <w:pPr>
      <w:framePr w:hSpace="142" w:wrap="around" w:vAnchor="page" w:hAnchor="page" w:x="7967" w:y="11341"/>
      <w:autoSpaceDE w:val="0"/>
      <w:autoSpaceDN w:val="0"/>
      <w:adjustRightInd w:val="0"/>
      <w:spacing w:line="240" w:lineRule="atLeast"/>
      <w:suppressOverlap/>
      <w:jc w:val="right"/>
    </w:pPr>
    <w:rPr>
      <w:rFonts w:cs="Calibri"/>
      <w:noProof/>
      <w:color w:val="000000"/>
      <w:sz w:val="15"/>
      <w:szCs w:val="18"/>
    </w:rPr>
  </w:style>
  <w:style w:type="paragraph" w:customStyle="1" w:styleId="TypografiAdresseMnsterMassiv100Hvid">
    <w:name w:val="Typografi Adresse + Mønster: Massiv (100%) (Hvid)"/>
    <w:basedOn w:val="Adresse"/>
    <w:semiHidden/>
    <w:rsid w:val="00B0564B"/>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B0564B"/>
    <w:pPr>
      <w:framePr w:wrap="around"/>
      <w:shd w:val="solid" w:color="FFFFFF" w:fill="FFFFFF"/>
    </w:pPr>
    <w:rPr>
      <w:szCs w:val="20"/>
    </w:rPr>
  </w:style>
  <w:style w:type="paragraph" w:customStyle="1" w:styleId="Dato1">
    <w:name w:val="Dato1"/>
    <w:autoRedefine/>
    <w:semiHidden/>
    <w:rsid w:val="00342EA9"/>
    <w:pPr>
      <w:framePr w:w="2835" w:h="284" w:hRule="exact" w:wrap="around" w:vAnchor="page" w:hAnchor="page" w:x="5784" w:y="3970"/>
      <w:shd w:val="solid" w:color="FFFFFF" w:fill="FFFFFF"/>
      <w:spacing w:line="360" w:lineRule="auto"/>
    </w:pPr>
    <w:rPr>
      <w:rFonts w:ascii="Verdana" w:hAnsi="Verdana"/>
      <w:noProof/>
      <w:sz w:val="18"/>
      <w:szCs w:val="18"/>
    </w:rPr>
  </w:style>
  <w:style w:type="table" w:styleId="Tabel-Gitter">
    <w:name w:val="Table Grid"/>
    <w:basedOn w:val="Tabel-Normal"/>
    <w:rsid w:val="0035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rsid w:val="001318E5"/>
    <w:rPr>
      <w:rFonts w:ascii="Arial" w:hAnsi="Arial"/>
      <w:b/>
      <w:szCs w:val="24"/>
    </w:rPr>
  </w:style>
  <w:style w:type="paragraph" w:styleId="Markeringsbobletekst">
    <w:name w:val="Balloon Text"/>
    <w:basedOn w:val="Normal"/>
    <w:link w:val="MarkeringsbobletekstTegn"/>
    <w:semiHidden/>
    <w:rsid w:val="00D9112D"/>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104A40"/>
    <w:rPr>
      <w:rFonts w:ascii="Tahoma" w:hAnsi="Tahoma" w:cs="Tahoma"/>
      <w:sz w:val="16"/>
      <w:szCs w:val="16"/>
    </w:rPr>
  </w:style>
  <w:style w:type="character" w:styleId="Hyperlink">
    <w:name w:val="Hyperlink"/>
    <w:basedOn w:val="Standardskrifttypeiafsnit"/>
    <w:uiPriority w:val="99"/>
    <w:semiHidden/>
    <w:rsid w:val="00BD2956"/>
    <w:rPr>
      <w:color w:val="0000FF"/>
      <w:u w:val="single"/>
    </w:rPr>
  </w:style>
  <w:style w:type="paragraph" w:customStyle="1" w:styleId="Hjlpetekst">
    <w:name w:val="Hjælpetekst"/>
    <w:basedOn w:val="Sidehoved"/>
    <w:semiHidden/>
    <w:qFormat/>
    <w:rsid w:val="00981568"/>
    <w:pPr>
      <w:ind w:right="2720"/>
    </w:pPr>
    <w:rPr>
      <w:i/>
      <w:vanish/>
      <w:color w:val="C00000"/>
    </w:rPr>
  </w:style>
  <w:style w:type="paragraph" w:customStyle="1" w:styleId="Modtager">
    <w:name w:val="Modtager"/>
    <w:basedOn w:val="Normal"/>
    <w:semiHidden/>
    <w:qFormat/>
    <w:rsid w:val="008E2ADC"/>
    <w:pPr>
      <w:spacing w:line="240" w:lineRule="atLeast"/>
      <w:jc w:val="left"/>
    </w:pPr>
  </w:style>
  <w:style w:type="paragraph" w:customStyle="1" w:styleId="Afsender">
    <w:name w:val="Afsender"/>
    <w:basedOn w:val="Normal"/>
    <w:semiHidden/>
    <w:qFormat/>
    <w:rsid w:val="00366605"/>
    <w:pPr>
      <w:framePr w:wrap="around" w:vAnchor="page" w:hAnchor="page" w:x="1621" w:y="5342"/>
      <w:spacing w:line="220" w:lineRule="atLeast"/>
      <w:jc w:val="right"/>
    </w:pPr>
    <w:rPr>
      <w:color w:val="000000"/>
      <w:sz w:val="16"/>
    </w:rPr>
  </w:style>
  <w:style w:type="paragraph" w:customStyle="1" w:styleId="Underskrivernavn">
    <w:name w:val="Underskrivernavn"/>
    <w:basedOn w:val="Normal"/>
    <w:next w:val="Normal"/>
    <w:semiHidden/>
    <w:qFormat/>
    <w:rsid w:val="00C91597"/>
    <w:pPr>
      <w:keepNext/>
      <w:widowControl w:val="0"/>
    </w:pPr>
  </w:style>
  <w:style w:type="character" w:customStyle="1" w:styleId="Overskrift2Tegn">
    <w:name w:val="Overskrift 2 Tegn"/>
    <w:basedOn w:val="Standardskrifttypeiafsnit"/>
    <w:link w:val="Overskrift2"/>
    <w:uiPriority w:val="1"/>
    <w:semiHidden/>
    <w:rsid w:val="001318E5"/>
    <w:rPr>
      <w:rFonts w:ascii="Arial" w:eastAsiaTheme="majorEastAsia" w:hAnsi="Arial" w:cstheme="majorBidi"/>
      <w:bCs/>
      <w:color w:val="00627B" w:themeColor="accent1"/>
      <w:sz w:val="28"/>
      <w:szCs w:val="26"/>
    </w:rPr>
  </w:style>
  <w:style w:type="paragraph" w:customStyle="1" w:styleId="Sidehovedadresse">
    <w:name w:val="Sidehovedadresse"/>
    <w:basedOn w:val="Normal"/>
    <w:semiHidden/>
    <w:qFormat/>
    <w:rsid w:val="00DB381B"/>
    <w:rPr>
      <w:rFonts w:cs="Calibri"/>
      <w:noProof/>
      <w:color w:val="000000"/>
      <w:sz w:val="16"/>
      <w:szCs w:val="16"/>
    </w:rPr>
  </w:style>
  <w:style w:type="paragraph" w:customStyle="1" w:styleId="Stilling">
    <w:name w:val="Stilling"/>
    <w:basedOn w:val="Normal"/>
    <w:next w:val="Normal"/>
    <w:semiHidden/>
    <w:qFormat/>
    <w:rsid w:val="002233FB"/>
    <w:pPr>
      <w:keepNext/>
      <w:widowControl w:val="0"/>
    </w:pPr>
  </w:style>
  <w:style w:type="paragraph" w:styleId="Billedtekst">
    <w:name w:val="caption"/>
    <w:basedOn w:val="Normal"/>
    <w:next w:val="Normal"/>
    <w:semiHidden/>
    <w:qFormat/>
    <w:rsid w:val="00F03157"/>
    <w:pPr>
      <w:spacing w:after="200" w:line="240" w:lineRule="auto"/>
    </w:pPr>
    <w:rPr>
      <w:b/>
      <w:bCs/>
      <w:color w:val="00627B" w:themeColor="accent1"/>
      <w:sz w:val="18"/>
      <w:szCs w:val="18"/>
    </w:rPr>
  </w:style>
  <w:style w:type="paragraph" w:customStyle="1" w:styleId="Dokumentdato">
    <w:name w:val="Dokumentdato"/>
    <w:basedOn w:val="Normal"/>
    <w:uiPriority w:val="2"/>
    <w:semiHidden/>
    <w:qFormat/>
    <w:rsid w:val="008E2ADC"/>
    <w:pPr>
      <w:jc w:val="right"/>
    </w:pPr>
    <w:rPr>
      <w:noProof/>
      <w:sz w:val="16"/>
      <w:szCs w:val="16"/>
    </w:rPr>
  </w:style>
  <w:style w:type="paragraph" w:customStyle="1" w:styleId="Dokumenttitel">
    <w:name w:val="Dokumenttitel"/>
    <w:basedOn w:val="Normal"/>
    <w:uiPriority w:val="1"/>
    <w:qFormat/>
    <w:rsid w:val="00B67E26"/>
    <w:pPr>
      <w:spacing w:before="40"/>
    </w:pPr>
    <w:rPr>
      <w:b/>
      <w:sz w:val="24"/>
    </w:rPr>
  </w:style>
</w:styles>
</file>

<file path=word/webSettings.xml><?xml version="1.0" encoding="utf-8"?>
<w:webSettings xmlns:r="http://schemas.openxmlformats.org/officeDocument/2006/relationships" xmlns:w="http://schemas.openxmlformats.org/wordprocessingml/2006/main">
  <w:divs>
    <w:div w:id="844250968">
      <w:bodyDiv w:val="1"/>
      <w:marLeft w:val="0"/>
      <w:marRight w:val="0"/>
      <w:marTop w:val="0"/>
      <w:marBottom w:val="0"/>
      <w:divBdr>
        <w:top w:val="none" w:sz="0" w:space="0" w:color="auto"/>
        <w:left w:val="none" w:sz="0" w:space="0" w:color="auto"/>
        <w:bottom w:val="none" w:sz="0" w:space="0" w:color="auto"/>
        <w:right w:val="none" w:sz="0" w:space="0" w:color="auto"/>
      </w:divBdr>
    </w:div>
    <w:div w:id="2095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7D08181F-C1C7-48B6-82F4-C1B112904D1B"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Trekanten farver">
      <a:dk1>
        <a:sysClr val="windowText" lastClr="000000"/>
      </a:dk1>
      <a:lt1>
        <a:sysClr val="window" lastClr="FFFFFF"/>
      </a:lt1>
      <a:dk2>
        <a:srgbClr val="00627B"/>
      </a:dk2>
      <a:lt2>
        <a:srgbClr val="FFFFFF"/>
      </a:lt2>
      <a:accent1>
        <a:srgbClr val="00627B"/>
      </a:accent1>
      <a:accent2>
        <a:srgbClr val="009DC2"/>
      </a:accent2>
      <a:accent3>
        <a:srgbClr val="69C5DA"/>
      </a:accent3>
      <a:accent4>
        <a:srgbClr val="AFB61F"/>
      </a:accent4>
      <a:accent5>
        <a:srgbClr val="000000"/>
      </a:accent5>
      <a:accent6>
        <a:srgbClr val="55590F"/>
      </a:accent6>
      <a:hlink>
        <a:srgbClr val="00627B"/>
      </a:hlink>
      <a:folHlink>
        <a:srgbClr val="009D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8EC1-987A-4E07-BB01-A67D997E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5412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Combine brev</vt:lpstr>
    </vt:vector>
  </TitlesOfParts>
  <Company>Kolding Kommune</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Morten Rettig</dc:creator>
  <cp:lastModifiedBy>Lene Vangsgård Clausen</cp:lastModifiedBy>
  <cp:revision>2</cp:revision>
  <cp:lastPrinted>2013-09-09T12:26:00Z</cp:lastPrinted>
  <dcterms:created xsi:type="dcterms:W3CDTF">2016-04-05T06:48:00Z</dcterms:created>
  <dcterms:modified xsi:type="dcterms:W3CDTF">2016-04-05T06:48:00Z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{30E5BE6B-DA6E-4EF1-825F-D3910EA7981B}</vt:lpwstr>
  </property>
</Properties>
</file>